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42" w:rsidRDefault="005C6642" w:rsidP="005C6642">
      <w:pPr>
        <w:jc w:val="center"/>
        <w:rPr>
          <w:rFonts w:ascii="Arial" w:hAnsi="Arial" w:cs="Arial"/>
          <w:lang w:eastAsia="sk-SK"/>
        </w:rPr>
      </w:pPr>
      <w:bookmarkStart w:id="0" w:name="_GoBack"/>
      <w:bookmarkEnd w:id="0"/>
      <w:r>
        <w:rPr>
          <w:rFonts w:ascii="Arial" w:hAnsi="Arial" w:cs="Arial"/>
        </w:rPr>
        <w:t>Štátnicový predmet</w:t>
      </w:r>
    </w:p>
    <w:p w:rsidR="005C6642" w:rsidRPr="00684CF8" w:rsidRDefault="005C6642" w:rsidP="00684CF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84CF8">
        <w:rPr>
          <w:rFonts w:ascii="Arial" w:hAnsi="Arial" w:cs="Arial"/>
          <w:sz w:val="28"/>
          <w:szCs w:val="28"/>
        </w:rPr>
        <w:t xml:space="preserve"> </w:t>
      </w:r>
      <w:r w:rsidRPr="00684CF8">
        <w:rPr>
          <w:rFonts w:ascii="Arial" w:hAnsi="Arial" w:cs="Arial"/>
          <w:b/>
          <w:sz w:val="28"/>
          <w:szCs w:val="28"/>
        </w:rPr>
        <w:t>Procesy zlievania</w:t>
      </w:r>
    </w:p>
    <w:p w:rsidR="005C6642" w:rsidRDefault="005C6642" w:rsidP="005C66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(okruhy otázok)</w:t>
      </w:r>
    </w:p>
    <w:p w:rsidR="005C6642" w:rsidRDefault="005C6642" w:rsidP="005C6642">
      <w:pPr>
        <w:jc w:val="center"/>
        <w:rPr>
          <w:rFonts w:ascii="Arial" w:hAnsi="Arial" w:cs="Arial"/>
        </w:rPr>
      </w:pPr>
    </w:p>
    <w:p w:rsidR="00806B2D" w:rsidRDefault="00806B2D" w:rsidP="005C6642">
      <w:pPr>
        <w:jc w:val="center"/>
        <w:rPr>
          <w:rFonts w:ascii="Arial" w:hAnsi="Arial" w:cs="Arial"/>
        </w:rPr>
      </w:pPr>
    </w:p>
    <w:p w:rsidR="00881293" w:rsidRPr="00742DEC" w:rsidRDefault="001B1451" w:rsidP="001B1451">
      <w:pPr>
        <w:pStyle w:val="Odsekzoznamu"/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40" w:lineRule="auto"/>
        <w:ind w:left="39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Zlievarenské piesky</w:t>
      </w:r>
      <w:r w:rsidR="00881293" w:rsidRPr="00742DEC">
        <w:rPr>
          <w:rFonts w:ascii="Arial" w:hAnsi="Arial" w:cs="Arial"/>
        </w:rPr>
        <w:t xml:space="preserve">. </w:t>
      </w:r>
      <w:r w:rsidRPr="00742DEC">
        <w:rPr>
          <w:rFonts w:ascii="Arial" w:hAnsi="Arial" w:cs="Arial"/>
        </w:rPr>
        <w:t>Vlast</w:t>
      </w:r>
      <w:r>
        <w:rPr>
          <w:rFonts w:ascii="Arial" w:hAnsi="Arial" w:cs="Arial"/>
        </w:rPr>
        <w:t>nosti formovacích zmesí</w:t>
      </w:r>
      <w:r w:rsidRPr="00742D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81293" w:rsidRPr="00742DEC">
        <w:rPr>
          <w:rFonts w:ascii="Arial" w:hAnsi="Arial" w:cs="Arial"/>
        </w:rPr>
        <w:t xml:space="preserve">Namáhanie foriem. </w:t>
      </w:r>
    </w:p>
    <w:p w:rsidR="00FF0529" w:rsidRDefault="00881293" w:rsidP="00FF0529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742DEC">
        <w:rPr>
          <w:rFonts w:ascii="Arial" w:hAnsi="Arial" w:cs="Arial"/>
        </w:rPr>
        <w:t>Zlievarenské vlastnosti kovov a zliatin</w:t>
      </w:r>
      <w:r w:rsidR="00FF0529">
        <w:rPr>
          <w:rFonts w:ascii="Arial" w:hAnsi="Arial" w:cs="Arial"/>
        </w:rPr>
        <w:t>.</w:t>
      </w:r>
      <w:r w:rsidR="00FF0529" w:rsidRPr="00FF0529">
        <w:rPr>
          <w:rFonts w:ascii="Arial" w:hAnsi="Arial" w:cs="Arial"/>
        </w:rPr>
        <w:t xml:space="preserve"> </w:t>
      </w:r>
      <w:proofErr w:type="spellStart"/>
      <w:r w:rsidR="00FF0529">
        <w:rPr>
          <w:rFonts w:ascii="Arial" w:hAnsi="Arial" w:cs="Arial"/>
        </w:rPr>
        <w:t>Zabiehavosť</w:t>
      </w:r>
      <w:proofErr w:type="spellEnd"/>
      <w:r w:rsidR="00FF0529">
        <w:rPr>
          <w:rFonts w:ascii="Arial" w:hAnsi="Arial" w:cs="Arial"/>
        </w:rPr>
        <w:t xml:space="preserve">, faktory ovplyvňujúce </w:t>
      </w:r>
      <w:proofErr w:type="spellStart"/>
      <w:r w:rsidR="00FF0529">
        <w:rPr>
          <w:rFonts w:ascii="Arial" w:hAnsi="Arial" w:cs="Arial"/>
        </w:rPr>
        <w:t>zabiehavosť</w:t>
      </w:r>
      <w:proofErr w:type="spellEnd"/>
      <w:r w:rsidR="00FF0529">
        <w:rPr>
          <w:rFonts w:ascii="Arial" w:hAnsi="Arial" w:cs="Arial"/>
        </w:rPr>
        <w:t xml:space="preserve">, meranie </w:t>
      </w:r>
      <w:proofErr w:type="spellStart"/>
      <w:r w:rsidR="00FF0529">
        <w:rPr>
          <w:rFonts w:ascii="Arial" w:hAnsi="Arial" w:cs="Arial"/>
        </w:rPr>
        <w:t>zabiehavosti</w:t>
      </w:r>
      <w:proofErr w:type="spellEnd"/>
      <w:r w:rsidR="00FF0529">
        <w:rPr>
          <w:rFonts w:ascii="Arial" w:hAnsi="Arial" w:cs="Arial"/>
        </w:rPr>
        <w:t xml:space="preserve">. </w:t>
      </w:r>
      <w:r w:rsidR="00FF0529" w:rsidRPr="00FF0529">
        <w:rPr>
          <w:rFonts w:ascii="Arial" w:hAnsi="Arial" w:cs="Arial"/>
        </w:rPr>
        <w:t>Plyny v kovoch a ich odstraňovanie z taveniny.</w:t>
      </w:r>
    </w:p>
    <w:p w:rsidR="000145C7" w:rsidRDefault="000145C7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FF0529">
        <w:rPr>
          <w:rFonts w:ascii="Arial" w:hAnsi="Arial" w:cs="Arial"/>
        </w:rPr>
        <w:t xml:space="preserve">Tuhnutie a chladnutie odliatkov. Tepelné pochody v sústave kov-forma. Sťahovanie a zmrašťovanie kovov a zliatin. Vnútorné napätia v odliatkoch. Mechanizmy dosadzovania podľa </w:t>
      </w:r>
      <w:proofErr w:type="spellStart"/>
      <w:r w:rsidRPr="00FF0529">
        <w:rPr>
          <w:rFonts w:ascii="Arial" w:hAnsi="Arial" w:cs="Arial"/>
        </w:rPr>
        <w:t>Campbella</w:t>
      </w:r>
      <w:proofErr w:type="spellEnd"/>
      <w:r w:rsidRPr="00FF0529">
        <w:rPr>
          <w:rFonts w:ascii="Arial" w:hAnsi="Arial" w:cs="Arial"/>
        </w:rPr>
        <w:t>.</w:t>
      </w:r>
    </w:p>
    <w:p w:rsidR="000145C7" w:rsidRDefault="000145C7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FF0529">
        <w:rPr>
          <w:rFonts w:ascii="Arial" w:hAnsi="Arial" w:cs="Arial"/>
        </w:rPr>
        <w:t xml:space="preserve">Kryštalizácia zlievarenských zliatin a jej ovplyvňovanie - modifikácia, očkovanie, </w:t>
      </w:r>
      <w:proofErr w:type="spellStart"/>
      <w:r w:rsidRPr="00FF0529">
        <w:rPr>
          <w:rFonts w:ascii="Arial" w:hAnsi="Arial" w:cs="Arial"/>
        </w:rPr>
        <w:t>multiplikácia</w:t>
      </w:r>
      <w:proofErr w:type="spellEnd"/>
      <w:r w:rsidRPr="00FF0529">
        <w:rPr>
          <w:rFonts w:ascii="Arial" w:hAnsi="Arial" w:cs="Arial"/>
        </w:rPr>
        <w:t xml:space="preserve"> zárodkov, koncentračné podchladenie.</w:t>
      </w:r>
    </w:p>
    <w:p w:rsidR="000145C7" w:rsidRDefault="001B1451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0145C7">
        <w:rPr>
          <w:rFonts w:ascii="Arial" w:hAnsi="Arial" w:cs="Arial"/>
        </w:rPr>
        <w:t xml:space="preserve">Úvod do </w:t>
      </w:r>
      <w:proofErr w:type="spellStart"/>
      <w:r w:rsidRPr="000145C7">
        <w:rPr>
          <w:rFonts w:ascii="Arial" w:hAnsi="Arial" w:cs="Arial"/>
        </w:rPr>
        <w:t>reológie</w:t>
      </w:r>
      <w:proofErr w:type="spellEnd"/>
      <w:r w:rsidRPr="000145C7">
        <w:rPr>
          <w:rFonts w:ascii="Arial" w:hAnsi="Arial" w:cs="Arial"/>
        </w:rPr>
        <w:t xml:space="preserve"> - </w:t>
      </w:r>
      <w:proofErr w:type="spellStart"/>
      <w:r w:rsidR="00881293" w:rsidRPr="000145C7">
        <w:rPr>
          <w:rFonts w:ascii="Arial" w:hAnsi="Arial" w:cs="Arial"/>
        </w:rPr>
        <w:t>Newtonovské</w:t>
      </w:r>
      <w:proofErr w:type="spellEnd"/>
      <w:r w:rsidR="00881293" w:rsidRPr="000145C7">
        <w:rPr>
          <w:rFonts w:ascii="Arial" w:hAnsi="Arial" w:cs="Arial"/>
        </w:rPr>
        <w:t xml:space="preserve"> a </w:t>
      </w:r>
      <w:proofErr w:type="spellStart"/>
      <w:r w:rsidR="00881293" w:rsidRPr="000145C7">
        <w:rPr>
          <w:rFonts w:ascii="Arial" w:hAnsi="Arial" w:cs="Arial"/>
        </w:rPr>
        <w:t>nenewtonovské</w:t>
      </w:r>
      <w:proofErr w:type="spellEnd"/>
      <w:r w:rsidR="00881293" w:rsidRPr="000145C7">
        <w:rPr>
          <w:rFonts w:ascii="Arial" w:hAnsi="Arial" w:cs="Arial"/>
        </w:rPr>
        <w:t xml:space="preserve"> látky, </w:t>
      </w:r>
      <w:r w:rsidRPr="000145C7">
        <w:rPr>
          <w:rFonts w:ascii="Arial" w:hAnsi="Arial" w:cs="Arial"/>
        </w:rPr>
        <w:t xml:space="preserve">Newtonov </w:t>
      </w:r>
      <w:r w:rsidR="00881293" w:rsidRPr="000145C7">
        <w:rPr>
          <w:rFonts w:ascii="Arial" w:hAnsi="Arial" w:cs="Arial"/>
        </w:rPr>
        <w:t>zákon viskozity, zdanlivá viskoz</w:t>
      </w:r>
      <w:r w:rsidR="00CF759D">
        <w:rPr>
          <w:rFonts w:ascii="Arial" w:hAnsi="Arial" w:cs="Arial"/>
        </w:rPr>
        <w:t xml:space="preserve">ita, </w:t>
      </w:r>
      <w:proofErr w:type="spellStart"/>
      <w:r w:rsidR="00CF759D">
        <w:rPr>
          <w:rFonts w:ascii="Arial" w:hAnsi="Arial" w:cs="Arial"/>
        </w:rPr>
        <w:t>tixotrópne</w:t>
      </w:r>
      <w:proofErr w:type="spellEnd"/>
      <w:r w:rsidR="00CF759D">
        <w:rPr>
          <w:rFonts w:ascii="Arial" w:hAnsi="Arial" w:cs="Arial"/>
        </w:rPr>
        <w:t xml:space="preserve"> a </w:t>
      </w:r>
      <w:proofErr w:type="spellStart"/>
      <w:r w:rsidR="00CF759D">
        <w:rPr>
          <w:rFonts w:ascii="Arial" w:hAnsi="Arial" w:cs="Arial"/>
        </w:rPr>
        <w:t>reopexné</w:t>
      </w:r>
      <w:proofErr w:type="spellEnd"/>
      <w:r w:rsidR="00CF759D">
        <w:rPr>
          <w:rFonts w:ascii="Arial" w:hAnsi="Arial" w:cs="Arial"/>
        </w:rPr>
        <w:t xml:space="preserve"> látky.</w:t>
      </w:r>
    </w:p>
    <w:p w:rsidR="000145C7" w:rsidRPr="000145C7" w:rsidRDefault="00FF0529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0145C7">
        <w:rPr>
          <w:rFonts w:ascii="Arial" w:hAnsi="Arial" w:cs="Arial"/>
        </w:rPr>
        <w:t>Liatie s pôsobením zvýšených síl na taveninu. Analýza plnenia studenej horizontálnej plniacej komory pri vysokotlakovom liati (VTL). Inovácie VTL predchádzajúce pórovitosti odliatkov. Vplyv tlaku na primárnu štruktúru a chyby odliatkov.</w:t>
      </w:r>
    </w:p>
    <w:p w:rsidR="000145C7" w:rsidRPr="000145C7" w:rsidRDefault="00881293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0145C7">
        <w:rPr>
          <w:rFonts w:ascii="Arial" w:hAnsi="Arial" w:cs="Arial"/>
        </w:rPr>
        <w:t>Modelové zariadenia, zá</w:t>
      </w:r>
      <w:r w:rsidR="00CF759D">
        <w:rPr>
          <w:rFonts w:ascii="Arial" w:hAnsi="Arial" w:cs="Arial"/>
        </w:rPr>
        <w:t>kladné pojmy, rozdelenie</w:t>
      </w:r>
      <w:r w:rsidRPr="000145C7">
        <w:rPr>
          <w:rFonts w:ascii="Arial" w:hAnsi="Arial" w:cs="Arial"/>
        </w:rPr>
        <w:t>, materiály a použitie modelov. Základy výroby modelov. Formovacie rámy.</w:t>
      </w:r>
    </w:p>
    <w:p w:rsidR="000145C7" w:rsidRPr="000145C7" w:rsidRDefault="00881293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0145C7">
        <w:rPr>
          <w:rFonts w:ascii="Arial" w:hAnsi="Arial" w:cs="Arial"/>
        </w:rPr>
        <w:t>Vý</w:t>
      </w:r>
      <w:r w:rsidR="002F6CFF" w:rsidRPr="000145C7">
        <w:rPr>
          <w:rFonts w:ascii="Arial" w:hAnsi="Arial" w:cs="Arial"/>
        </w:rPr>
        <w:t xml:space="preserve">roba foriem a jadier metódami I. </w:t>
      </w:r>
      <w:r w:rsidRPr="000145C7">
        <w:rPr>
          <w:rFonts w:ascii="Arial" w:hAnsi="Arial" w:cs="Arial"/>
        </w:rPr>
        <w:t xml:space="preserve">generácie. Ručné </w:t>
      </w:r>
      <w:r w:rsidR="00806B2D">
        <w:rPr>
          <w:rFonts w:ascii="Arial" w:hAnsi="Arial" w:cs="Arial"/>
        </w:rPr>
        <w:t>a s</w:t>
      </w:r>
      <w:r w:rsidRPr="000145C7">
        <w:rPr>
          <w:rFonts w:ascii="Arial" w:hAnsi="Arial" w:cs="Arial"/>
        </w:rPr>
        <w:t xml:space="preserve">trojné </w:t>
      </w:r>
      <w:r w:rsidR="000145C7">
        <w:rPr>
          <w:rFonts w:ascii="Arial" w:hAnsi="Arial" w:cs="Arial"/>
        </w:rPr>
        <w:t>formovanie (</w:t>
      </w:r>
      <w:r w:rsidRPr="000145C7">
        <w:rPr>
          <w:rFonts w:ascii="Arial" w:hAnsi="Arial" w:cs="Arial"/>
        </w:rPr>
        <w:t xml:space="preserve">striasanie, lisovanie, metanie, fúkanie, vstreľovanie, </w:t>
      </w:r>
      <w:r w:rsidR="002F6CFF" w:rsidRPr="000145C7">
        <w:rPr>
          <w:rFonts w:ascii="Arial" w:hAnsi="Arial" w:cs="Arial"/>
        </w:rPr>
        <w:t>impulzné zhutňovanie</w:t>
      </w:r>
      <w:r w:rsidR="000145C7">
        <w:rPr>
          <w:rFonts w:ascii="Arial" w:hAnsi="Arial" w:cs="Arial"/>
        </w:rPr>
        <w:t>)</w:t>
      </w:r>
      <w:r w:rsidRPr="000145C7">
        <w:rPr>
          <w:rFonts w:ascii="Arial" w:hAnsi="Arial" w:cs="Arial"/>
        </w:rPr>
        <w:t>.</w:t>
      </w:r>
    </w:p>
    <w:p w:rsidR="000145C7" w:rsidRPr="000145C7" w:rsidRDefault="00881293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0145C7">
        <w:rPr>
          <w:rFonts w:ascii="Arial" w:hAnsi="Arial" w:cs="Arial"/>
        </w:rPr>
        <w:t>Výroba foriem a jadier metódami II. generácie. Samo</w:t>
      </w:r>
      <w:r w:rsidR="002F6CFF" w:rsidRPr="000145C7">
        <w:rPr>
          <w:rFonts w:ascii="Arial" w:hAnsi="Arial" w:cs="Arial"/>
        </w:rPr>
        <w:t>-</w:t>
      </w:r>
      <w:r w:rsidRPr="000145C7">
        <w:rPr>
          <w:rFonts w:ascii="Arial" w:hAnsi="Arial" w:cs="Arial"/>
        </w:rPr>
        <w:t>tvrdnúce</w:t>
      </w:r>
      <w:r w:rsidR="00C36478" w:rsidRPr="000145C7">
        <w:rPr>
          <w:rFonts w:ascii="Arial" w:hAnsi="Arial" w:cs="Arial"/>
        </w:rPr>
        <w:t xml:space="preserve"> zmesi. Zmesi tuhnúce zásahom zvonku</w:t>
      </w:r>
      <w:r w:rsidRPr="000145C7">
        <w:rPr>
          <w:rFonts w:ascii="Arial" w:hAnsi="Arial" w:cs="Arial"/>
        </w:rPr>
        <w:t xml:space="preserve">. </w:t>
      </w:r>
      <w:r w:rsidR="000145C7">
        <w:rPr>
          <w:rFonts w:ascii="Arial" w:hAnsi="Arial" w:cs="Arial"/>
        </w:rPr>
        <w:t>K</w:t>
      </w:r>
      <w:r w:rsidRPr="000145C7">
        <w:rPr>
          <w:rFonts w:ascii="Arial" w:hAnsi="Arial" w:cs="Arial"/>
        </w:rPr>
        <w:t>eramick</w:t>
      </w:r>
      <w:r w:rsidR="000145C7">
        <w:rPr>
          <w:rFonts w:ascii="Arial" w:hAnsi="Arial" w:cs="Arial"/>
        </w:rPr>
        <w:t>é</w:t>
      </w:r>
      <w:r w:rsidRPr="000145C7">
        <w:rPr>
          <w:rFonts w:ascii="Arial" w:hAnsi="Arial" w:cs="Arial"/>
        </w:rPr>
        <w:t xml:space="preserve"> for</w:t>
      </w:r>
      <w:r w:rsidR="000145C7">
        <w:rPr>
          <w:rFonts w:ascii="Arial" w:hAnsi="Arial" w:cs="Arial"/>
        </w:rPr>
        <w:t>my a jadrá</w:t>
      </w:r>
      <w:r w:rsidRPr="000145C7">
        <w:rPr>
          <w:rFonts w:ascii="Arial" w:hAnsi="Arial" w:cs="Arial"/>
        </w:rPr>
        <w:t>.</w:t>
      </w:r>
    </w:p>
    <w:p w:rsidR="000145C7" w:rsidRPr="000145C7" w:rsidRDefault="00881293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0145C7">
        <w:rPr>
          <w:rFonts w:ascii="Arial" w:hAnsi="Arial" w:cs="Arial"/>
        </w:rPr>
        <w:t>Výroba foriem a jadier metódami III. generácie. Formovanie v magnetickom poli</w:t>
      </w:r>
      <w:r w:rsidR="00C36478" w:rsidRPr="000145C7">
        <w:rPr>
          <w:rFonts w:ascii="Arial" w:hAnsi="Arial" w:cs="Arial"/>
        </w:rPr>
        <w:t>. V-proces (vákuové formovanie). EFF-SET proces (</w:t>
      </w:r>
      <w:r w:rsidRPr="000145C7">
        <w:rPr>
          <w:rFonts w:ascii="Arial" w:hAnsi="Arial" w:cs="Arial"/>
        </w:rPr>
        <w:t>zmrazovan</w:t>
      </w:r>
      <w:r w:rsidR="00C36478" w:rsidRPr="000145C7">
        <w:rPr>
          <w:rFonts w:ascii="Arial" w:hAnsi="Arial" w:cs="Arial"/>
        </w:rPr>
        <w:t>é</w:t>
      </w:r>
      <w:r w:rsidRPr="000145C7">
        <w:rPr>
          <w:rFonts w:ascii="Arial" w:hAnsi="Arial" w:cs="Arial"/>
        </w:rPr>
        <w:t xml:space="preserve"> for</w:t>
      </w:r>
      <w:r w:rsidR="00C36478" w:rsidRPr="000145C7">
        <w:rPr>
          <w:rFonts w:ascii="Arial" w:hAnsi="Arial" w:cs="Arial"/>
        </w:rPr>
        <w:t>my)</w:t>
      </w:r>
      <w:r w:rsidRPr="000145C7">
        <w:rPr>
          <w:rFonts w:ascii="Arial" w:hAnsi="Arial" w:cs="Arial"/>
        </w:rPr>
        <w:t>.</w:t>
      </w:r>
    </w:p>
    <w:p w:rsidR="000145C7" w:rsidRPr="000145C7" w:rsidRDefault="00881293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0145C7">
        <w:rPr>
          <w:rFonts w:ascii="Arial" w:hAnsi="Arial" w:cs="Arial"/>
        </w:rPr>
        <w:t>Zvláštne spôsoby výroby odliatkov v netrvalých form</w:t>
      </w:r>
      <w:r w:rsidR="000145C7">
        <w:rPr>
          <w:rFonts w:ascii="Arial" w:hAnsi="Arial" w:cs="Arial"/>
        </w:rPr>
        <w:t>ách - t</w:t>
      </w:r>
      <w:r w:rsidR="00C36478" w:rsidRPr="000145C7">
        <w:rPr>
          <w:rFonts w:ascii="Arial" w:hAnsi="Arial" w:cs="Arial"/>
        </w:rPr>
        <w:t>echnológi</w:t>
      </w:r>
      <w:r w:rsidR="000145C7">
        <w:rPr>
          <w:rFonts w:ascii="Arial" w:hAnsi="Arial" w:cs="Arial"/>
        </w:rPr>
        <w:t>e</w:t>
      </w:r>
      <w:r w:rsidR="00C36478" w:rsidRPr="000145C7">
        <w:rPr>
          <w:rFonts w:ascii="Arial" w:hAnsi="Arial" w:cs="Arial"/>
        </w:rPr>
        <w:t xml:space="preserve"> </w:t>
      </w:r>
      <w:proofErr w:type="spellStart"/>
      <w:r w:rsidRPr="000145C7">
        <w:rPr>
          <w:rFonts w:ascii="Arial" w:hAnsi="Arial" w:cs="Arial"/>
        </w:rPr>
        <w:t>vypariteľných</w:t>
      </w:r>
      <w:proofErr w:type="spellEnd"/>
      <w:r w:rsidR="000145C7">
        <w:rPr>
          <w:rFonts w:ascii="Arial" w:hAnsi="Arial" w:cs="Arial"/>
        </w:rPr>
        <w:t xml:space="preserve"> </w:t>
      </w:r>
      <w:r w:rsidR="00C36478" w:rsidRPr="000145C7">
        <w:rPr>
          <w:rFonts w:ascii="Arial" w:hAnsi="Arial" w:cs="Arial"/>
        </w:rPr>
        <w:t>a </w:t>
      </w:r>
      <w:proofErr w:type="spellStart"/>
      <w:r w:rsidR="00C36478" w:rsidRPr="000145C7">
        <w:rPr>
          <w:rFonts w:ascii="Arial" w:hAnsi="Arial" w:cs="Arial"/>
        </w:rPr>
        <w:t>vytavyteľných</w:t>
      </w:r>
      <w:proofErr w:type="spellEnd"/>
      <w:r w:rsidR="00C36478" w:rsidRPr="000145C7">
        <w:rPr>
          <w:rFonts w:ascii="Arial" w:hAnsi="Arial" w:cs="Arial"/>
        </w:rPr>
        <w:t xml:space="preserve"> modelov</w:t>
      </w:r>
      <w:r w:rsidRPr="000145C7">
        <w:rPr>
          <w:rFonts w:ascii="Arial" w:hAnsi="Arial" w:cs="Arial"/>
        </w:rPr>
        <w:t>.</w:t>
      </w:r>
    </w:p>
    <w:p w:rsidR="000145C7" w:rsidRPr="000145C7" w:rsidRDefault="00881293" w:rsidP="000145C7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0145C7">
        <w:rPr>
          <w:rFonts w:ascii="Arial" w:hAnsi="Arial" w:cs="Arial"/>
        </w:rPr>
        <w:t>Metódy liatia do trvalých foriem. Klasifikácia spôsobov liatia podľa síl pôsobia</w:t>
      </w:r>
      <w:r w:rsidR="00C36478" w:rsidRPr="000145C7">
        <w:rPr>
          <w:rFonts w:ascii="Arial" w:hAnsi="Arial" w:cs="Arial"/>
        </w:rPr>
        <w:t xml:space="preserve">cich pri liatí. </w:t>
      </w:r>
      <w:proofErr w:type="spellStart"/>
      <w:r w:rsidR="00C36478" w:rsidRPr="000145C7">
        <w:rPr>
          <w:rFonts w:ascii="Arial" w:hAnsi="Arial" w:cs="Arial"/>
        </w:rPr>
        <w:t>Kokilové</w:t>
      </w:r>
      <w:proofErr w:type="spellEnd"/>
      <w:r w:rsidR="00C36478" w:rsidRPr="000145C7">
        <w:rPr>
          <w:rFonts w:ascii="Arial" w:hAnsi="Arial" w:cs="Arial"/>
        </w:rPr>
        <w:t xml:space="preserve"> liatie -</w:t>
      </w:r>
      <w:r w:rsidRPr="000145C7">
        <w:rPr>
          <w:rFonts w:ascii="Arial" w:hAnsi="Arial" w:cs="Arial"/>
        </w:rPr>
        <w:t xml:space="preserve"> konštrukcia odliatkov</w:t>
      </w:r>
      <w:r w:rsidR="000145C7">
        <w:rPr>
          <w:rFonts w:ascii="Arial" w:hAnsi="Arial" w:cs="Arial"/>
        </w:rPr>
        <w:t xml:space="preserve"> a foriem, </w:t>
      </w:r>
      <w:r w:rsidRPr="000145C7">
        <w:rPr>
          <w:rFonts w:ascii="Arial" w:hAnsi="Arial" w:cs="Arial"/>
        </w:rPr>
        <w:t>materiál</w:t>
      </w:r>
      <w:r w:rsidR="000145C7">
        <w:rPr>
          <w:rFonts w:ascii="Arial" w:hAnsi="Arial" w:cs="Arial"/>
        </w:rPr>
        <w:t>y</w:t>
      </w:r>
      <w:r w:rsidRPr="000145C7">
        <w:rPr>
          <w:rFonts w:ascii="Arial" w:hAnsi="Arial" w:cs="Arial"/>
        </w:rPr>
        <w:t xml:space="preserve"> </w:t>
      </w:r>
      <w:r w:rsidR="000145C7">
        <w:rPr>
          <w:rFonts w:ascii="Arial" w:hAnsi="Arial" w:cs="Arial"/>
        </w:rPr>
        <w:t>foriem</w:t>
      </w:r>
      <w:r w:rsidR="00C36478" w:rsidRPr="000145C7">
        <w:rPr>
          <w:rFonts w:ascii="Arial" w:hAnsi="Arial" w:cs="Arial"/>
        </w:rPr>
        <w:t>, chyby odliatkov.</w:t>
      </w:r>
      <w:r w:rsidR="00806B2D" w:rsidRPr="00806B2D">
        <w:rPr>
          <w:rFonts w:ascii="Arial" w:hAnsi="Arial" w:cs="Arial"/>
        </w:rPr>
        <w:t xml:space="preserve"> </w:t>
      </w:r>
      <w:r w:rsidR="00806B2D" w:rsidRPr="0067050D">
        <w:rPr>
          <w:rFonts w:ascii="Arial" w:hAnsi="Arial" w:cs="Arial"/>
        </w:rPr>
        <w:t>Nízkotlakové liati</w:t>
      </w:r>
      <w:r w:rsidR="00806B2D">
        <w:rPr>
          <w:rFonts w:ascii="Arial" w:hAnsi="Arial" w:cs="Arial"/>
        </w:rPr>
        <w:t>e a l</w:t>
      </w:r>
      <w:r w:rsidR="00806B2D" w:rsidRPr="0067050D">
        <w:rPr>
          <w:rFonts w:ascii="Arial" w:hAnsi="Arial" w:cs="Arial"/>
        </w:rPr>
        <w:t>iat</w:t>
      </w:r>
      <w:r w:rsidR="00806B2D">
        <w:rPr>
          <w:rFonts w:ascii="Arial" w:hAnsi="Arial" w:cs="Arial"/>
        </w:rPr>
        <w:t>ie s protitlakom plynov.</w:t>
      </w:r>
    </w:p>
    <w:p w:rsidR="0067050D" w:rsidRPr="0067050D" w:rsidRDefault="00881293" w:rsidP="0067050D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0145C7">
        <w:rPr>
          <w:rFonts w:ascii="Arial" w:hAnsi="Arial" w:cs="Arial"/>
        </w:rPr>
        <w:t xml:space="preserve">Vysokotlakové </w:t>
      </w:r>
      <w:r w:rsidR="00C36478" w:rsidRPr="000145C7">
        <w:rPr>
          <w:rFonts w:ascii="Arial" w:hAnsi="Arial" w:cs="Arial"/>
        </w:rPr>
        <w:t xml:space="preserve">liatie na strojoch so studenou </w:t>
      </w:r>
      <w:r w:rsidRPr="000145C7">
        <w:rPr>
          <w:rFonts w:ascii="Arial" w:hAnsi="Arial" w:cs="Arial"/>
        </w:rPr>
        <w:t xml:space="preserve">a horúcou </w:t>
      </w:r>
      <w:r w:rsidR="00C36478" w:rsidRPr="000145C7">
        <w:rPr>
          <w:rFonts w:ascii="Arial" w:hAnsi="Arial" w:cs="Arial"/>
        </w:rPr>
        <w:t xml:space="preserve">plniacou </w:t>
      </w:r>
      <w:r w:rsidRPr="000145C7">
        <w:rPr>
          <w:rFonts w:ascii="Arial" w:hAnsi="Arial" w:cs="Arial"/>
        </w:rPr>
        <w:t>komorou</w:t>
      </w:r>
      <w:r w:rsidR="00C36478" w:rsidRPr="000145C7">
        <w:rPr>
          <w:rFonts w:ascii="Arial" w:hAnsi="Arial" w:cs="Arial"/>
        </w:rPr>
        <w:t xml:space="preserve">. </w:t>
      </w:r>
      <w:r w:rsidRPr="000145C7">
        <w:rPr>
          <w:rFonts w:ascii="Arial" w:hAnsi="Arial" w:cs="Arial"/>
        </w:rPr>
        <w:t xml:space="preserve">Konštrukčné zásady pre </w:t>
      </w:r>
      <w:r w:rsidR="00C36478" w:rsidRPr="000145C7">
        <w:rPr>
          <w:rFonts w:ascii="Arial" w:hAnsi="Arial" w:cs="Arial"/>
        </w:rPr>
        <w:t xml:space="preserve">návrh </w:t>
      </w:r>
      <w:r w:rsidRPr="000145C7">
        <w:rPr>
          <w:rFonts w:ascii="Arial" w:hAnsi="Arial" w:cs="Arial"/>
        </w:rPr>
        <w:t>odliatk</w:t>
      </w:r>
      <w:r w:rsidR="00C36478" w:rsidRPr="000145C7">
        <w:rPr>
          <w:rFonts w:ascii="Arial" w:hAnsi="Arial" w:cs="Arial"/>
        </w:rPr>
        <w:t>ov a foriem</w:t>
      </w:r>
      <w:r w:rsidRPr="000145C7">
        <w:rPr>
          <w:rFonts w:ascii="Arial" w:hAnsi="Arial" w:cs="Arial"/>
        </w:rPr>
        <w:t>.</w:t>
      </w:r>
      <w:r w:rsidR="00156A94">
        <w:rPr>
          <w:rFonts w:ascii="Arial" w:hAnsi="Arial" w:cs="Arial"/>
        </w:rPr>
        <w:t xml:space="preserve"> Chyby odliatkov. </w:t>
      </w:r>
      <w:r w:rsidR="0067050D">
        <w:rPr>
          <w:rFonts w:ascii="Arial" w:hAnsi="Arial" w:cs="Arial"/>
        </w:rPr>
        <w:t>Inovácie vysokotlakového liatia.</w:t>
      </w:r>
    </w:p>
    <w:p w:rsidR="0067050D" w:rsidRPr="0067050D" w:rsidRDefault="00881293" w:rsidP="0067050D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67050D">
        <w:rPr>
          <w:rFonts w:ascii="Arial" w:hAnsi="Arial" w:cs="Arial"/>
        </w:rPr>
        <w:t>Liatie s kryštalizáciou pod tlakom</w:t>
      </w:r>
      <w:r w:rsidR="0067050D" w:rsidRPr="0067050D">
        <w:rPr>
          <w:rFonts w:ascii="Arial" w:hAnsi="Arial" w:cs="Arial"/>
        </w:rPr>
        <w:t xml:space="preserve"> - základné </w:t>
      </w:r>
      <w:r w:rsidR="00000AB1" w:rsidRPr="0067050D">
        <w:rPr>
          <w:rFonts w:ascii="Arial" w:hAnsi="Arial" w:cs="Arial"/>
        </w:rPr>
        <w:t xml:space="preserve">rozdelenie, </w:t>
      </w:r>
      <w:r w:rsidR="0067050D" w:rsidRPr="0067050D">
        <w:rPr>
          <w:rFonts w:ascii="Arial" w:hAnsi="Arial" w:cs="Arial"/>
        </w:rPr>
        <w:t>hlavné</w:t>
      </w:r>
      <w:r w:rsidR="00000AB1" w:rsidRPr="0067050D">
        <w:rPr>
          <w:rFonts w:ascii="Arial" w:hAnsi="Arial" w:cs="Arial"/>
        </w:rPr>
        <w:t xml:space="preserve"> parametre</w:t>
      </w:r>
      <w:r w:rsidR="0067050D">
        <w:rPr>
          <w:rFonts w:ascii="Arial" w:hAnsi="Arial" w:cs="Arial"/>
        </w:rPr>
        <w:t xml:space="preserve"> procesu, vy</w:t>
      </w:r>
      <w:r w:rsidR="0067050D" w:rsidRPr="0067050D">
        <w:rPr>
          <w:rFonts w:ascii="Arial" w:hAnsi="Arial" w:cs="Arial"/>
        </w:rPr>
        <w:t>užitie</w:t>
      </w:r>
      <w:r w:rsidR="0067050D">
        <w:rPr>
          <w:rFonts w:ascii="Arial" w:hAnsi="Arial" w:cs="Arial"/>
        </w:rPr>
        <w:t xml:space="preserve"> procesu</w:t>
      </w:r>
      <w:r w:rsidR="0067050D" w:rsidRPr="0067050D">
        <w:rPr>
          <w:rFonts w:ascii="Arial" w:hAnsi="Arial" w:cs="Arial"/>
        </w:rPr>
        <w:t xml:space="preserve">, </w:t>
      </w:r>
      <w:r w:rsidR="00000AB1" w:rsidRPr="0067050D">
        <w:rPr>
          <w:rFonts w:ascii="Arial" w:hAnsi="Arial" w:cs="Arial"/>
        </w:rPr>
        <w:t>výhody</w:t>
      </w:r>
      <w:r w:rsidR="0067050D">
        <w:rPr>
          <w:rFonts w:ascii="Arial" w:hAnsi="Arial" w:cs="Arial"/>
        </w:rPr>
        <w:t xml:space="preserve"> a</w:t>
      </w:r>
      <w:r w:rsidR="00000AB1" w:rsidRPr="0067050D">
        <w:rPr>
          <w:rFonts w:ascii="Arial" w:hAnsi="Arial" w:cs="Arial"/>
        </w:rPr>
        <w:t xml:space="preserve"> nevýhody</w:t>
      </w:r>
      <w:r w:rsidRPr="0067050D">
        <w:rPr>
          <w:rFonts w:ascii="Arial" w:hAnsi="Arial" w:cs="Arial"/>
        </w:rPr>
        <w:t>.</w:t>
      </w:r>
      <w:r w:rsidR="00806B2D">
        <w:rPr>
          <w:rFonts w:ascii="Arial" w:hAnsi="Arial" w:cs="Arial"/>
        </w:rPr>
        <w:t xml:space="preserve"> Vplyv pôsobenia tlaku</w:t>
      </w:r>
      <w:r w:rsidR="00806B2D" w:rsidRPr="000145C7">
        <w:rPr>
          <w:rFonts w:ascii="Arial" w:hAnsi="Arial" w:cs="Arial"/>
        </w:rPr>
        <w:t>.</w:t>
      </w:r>
    </w:p>
    <w:p w:rsidR="0067050D" w:rsidRPr="004C4663" w:rsidRDefault="0067050D" w:rsidP="004C4663">
      <w:pPr>
        <w:numPr>
          <w:ilvl w:val="0"/>
          <w:numId w:val="1"/>
        </w:numPr>
        <w:spacing w:before="120" w:after="120" w:line="240" w:lineRule="auto"/>
        <w:ind w:left="392" w:hanging="352"/>
        <w:jc w:val="both"/>
        <w:rPr>
          <w:rFonts w:ascii="Arial" w:hAnsi="Arial" w:cs="Arial"/>
          <w:szCs w:val="20"/>
        </w:rPr>
      </w:pPr>
      <w:r w:rsidRPr="0067050D">
        <w:rPr>
          <w:rFonts w:ascii="Arial" w:hAnsi="Arial" w:cs="Arial"/>
        </w:rPr>
        <w:t>Liatie kovov v čiastočne tuhom stave (SSM) - základné spôsoby prípravy brečky (miešanie, očkovanie</w:t>
      </w:r>
      <w:r>
        <w:rPr>
          <w:rFonts w:ascii="Arial" w:hAnsi="Arial" w:cs="Arial"/>
        </w:rPr>
        <w:t xml:space="preserve">), </w:t>
      </w:r>
      <w:r w:rsidR="004C4663" w:rsidRPr="0067050D">
        <w:rPr>
          <w:rFonts w:ascii="Arial" w:hAnsi="Arial" w:cs="Arial"/>
        </w:rPr>
        <w:t>tvorb</w:t>
      </w:r>
      <w:r w:rsidR="004C4663">
        <w:rPr>
          <w:rFonts w:ascii="Arial" w:hAnsi="Arial" w:cs="Arial"/>
        </w:rPr>
        <w:t>a</w:t>
      </w:r>
      <w:r w:rsidR="004C4663" w:rsidRPr="0067050D">
        <w:rPr>
          <w:rFonts w:ascii="Arial" w:hAnsi="Arial" w:cs="Arial"/>
        </w:rPr>
        <w:t xml:space="preserve"> </w:t>
      </w:r>
      <w:proofErr w:type="spellStart"/>
      <w:r w:rsidR="004C4663" w:rsidRPr="0067050D">
        <w:rPr>
          <w:rFonts w:ascii="Arial" w:hAnsi="Arial" w:cs="Arial"/>
        </w:rPr>
        <w:t>nedendritickej</w:t>
      </w:r>
      <w:proofErr w:type="spellEnd"/>
      <w:r w:rsidR="004C4663" w:rsidRPr="0067050D">
        <w:rPr>
          <w:rFonts w:ascii="Arial" w:hAnsi="Arial" w:cs="Arial"/>
        </w:rPr>
        <w:t xml:space="preserve"> </w:t>
      </w:r>
      <w:r w:rsidR="004C4663">
        <w:rPr>
          <w:rFonts w:ascii="Arial" w:hAnsi="Arial" w:cs="Arial"/>
        </w:rPr>
        <w:t>(sféroidickej</w:t>
      </w:r>
      <w:r w:rsidR="004C4663" w:rsidRPr="0067050D">
        <w:rPr>
          <w:rFonts w:ascii="Arial" w:hAnsi="Arial" w:cs="Arial"/>
        </w:rPr>
        <w:t>) morfológie tuhej fázy,</w:t>
      </w:r>
      <w:r w:rsidR="004C4663">
        <w:rPr>
          <w:rFonts w:ascii="Arial" w:hAnsi="Arial" w:cs="Arial"/>
        </w:rPr>
        <w:t xml:space="preserve"> závislosť zdanlivej</w:t>
      </w:r>
      <w:r w:rsidR="004C4663" w:rsidRPr="0067050D">
        <w:rPr>
          <w:rFonts w:ascii="Arial" w:hAnsi="Arial" w:cs="Arial"/>
        </w:rPr>
        <w:t xml:space="preserve"> viskozity od podielu tuhej fázy, šmykovej rých</w:t>
      </w:r>
      <w:r w:rsidR="004C4663">
        <w:rPr>
          <w:rFonts w:ascii="Arial" w:hAnsi="Arial" w:cs="Arial"/>
        </w:rPr>
        <w:t>losti a rýchlosti ochladzovania</w:t>
      </w:r>
      <w:r w:rsidR="004C4663">
        <w:rPr>
          <w:rFonts w:ascii="Arial" w:hAnsi="Arial" w:cs="Arial"/>
          <w:szCs w:val="20"/>
        </w:rPr>
        <w:t xml:space="preserve">, </w:t>
      </w:r>
      <w:r w:rsidR="004C4663" w:rsidRPr="0067050D">
        <w:rPr>
          <w:rFonts w:ascii="Arial" w:hAnsi="Arial" w:cs="Arial"/>
        </w:rPr>
        <w:t>hodnotenie kvality brečky</w:t>
      </w:r>
      <w:r w:rsidR="004C4663">
        <w:rPr>
          <w:rFonts w:ascii="Arial" w:hAnsi="Arial" w:cs="Arial"/>
        </w:rPr>
        <w:t xml:space="preserve">, spôsoby </w:t>
      </w:r>
      <w:r w:rsidRPr="0067050D">
        <w:rPr>
          <w:rFonts w:ascii="Arial" w:hAnsi="Arial" w:cs="Arial"/>
        </w:rPr>
        <w:t>spracovani</w:t>
      </w:r>
      <w:r w:rsidR="004C4663">
        <w:rPr>
          <w:rFonts w:ascii="Arial" w:hAnsi="Arial" w:cs="Arial"/>
        </w:rPr>
        <w:t>a brečky</w:t>
      </w:r>
      <w:r w:rsidRPr="0067050D">
        <w:rPr>
          <w:rFonts w:ascii="Arial" w:hAnsi="Arial" w:cs="Arial"/>
        </w:rPr>
        <w:t xml:space="preserve">, </w:t>
      </w:r>
      <w:r w:rsidRPr="004C4663">
        <w:rPr>
          <w:rFonts w:ascii="Arial" w:hAnsi="Arial" w:cs="Arial"/>
        </w:rPr>
        <w:t>výhody a</w:t>
      </w:r>
      <w:r w:rsidR="004C4663">
        <w:rPr>
          <w:rFonts w:ascii="Arial" w:hAnsi="Arial" w:cs="Arial"/>
        </w:rPr>
        <w:t> </w:t>
      </w:r>
      <w:r w:rsidRPr="004C4663">
        <w:rPr>
          <w:rFonts w:ascii="Arial" w:hAnsi="Arial" w:cs="Arial"/>
        </w:rPr>
        <w:t>nevýhody</w:t>
      </w:r>
      <w:r w:rsidR="004C4663">
        <w:rPr>
          <w:rFonts w:ascii="Arial" w:hAnsi="Arial" w:cs="Arial"/>
        </w:rPr>
        <w:t>.</w:t>
      </w:r>
    </w:p>
    <w:sectPr w:rsidR="0067050D" w:rsidRPr="004C4663" w:rsidSect="00E6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0E0"/>
    <w:multiLevelType w:val="hybridMultilevel"/>
    <w:tmpl w:val="7FB6D4F4"/>
    <w:lvl w:ilvl="0" w:tplc="476EA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6D77DE"/>
    <w:multiLevelType w:val="hybridMultilevel"/>
    <w:tmpl w:val="7FB6D4F4"/>
    <w:lvl w:ilvl="0" w:tplc="476EA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0D41D8"/>
    <w:multiLevelType w:val="hybridMultilevel"/>
    <w:tmpl w:val="7FB6D4F4"/>
    <w:lvl w:ilvl="0" w:tplc="476EA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8D"/>
    <w:rsid w:val="00000AB1"/>
    <w:rsid w:val="000145C7"/>
    <w:rsid w:val="00014794"/>
    <w:rsid w:val="000E1999"/>
    <w:rsid w:val="00156A94"/>
    <w:rsid w:val="0019556C"/>
    <w:rsid w:val="001B1451"/>
    <w:rsid w:val="00242C74"/>
    <w:rsid w:val="002569A3"/>
    <w:rsid w:val="002F6CFF"/>
    <w:rsid w:val="0032284C"/>
    <w:rsid w:val="00424E07"/>
    <w:rsid w:val="0045741F"/>
    <w:rsid w:val="004C4663"/>
    <w:rsid w:val="00584A0B"/>
    <w:rsid w:val="005C6642"/>
    <w:rsid w:val="0067050D"/>
    <w:rsid w:val="00684CF8"/>
    <w:rsid w:val="006F7EDA"/>
    <w:rsid w:val="00742DEC"/>
    <w:rsid w:val="00766ABF"/>
    <w:rsid w:val="00806B2D"/>
    <w:rsid w:val="008219CB"/>
    <w:rsid w:val="00881293"/>
    <w:rsid w:val="00893B76"/>
    <w:rsid w:val="008B64F0"/>
    <w:rsid w:val="00972E52"/>
    <w:rsid w:val="009A341D"/>
    <w:rsid w:val="009A61D5"/>
    <w:rsid w:val="00A43787"/>
    <w:rsid w:val="00B25C8D"/>
    <w:rsid w:val="00B319DA"/>
    <w:rsid w:val="00B5472F"/>
    <w:rsid w:val="00BA330F"/>
    <w:rsid w:val="00C36478"/>
    <w:rsid w:val="00C71B1D"/>
    <w:rsid w:val="00C9638F"/>
    <w:rsid w:val="00CF13A1"/>
    <w:rsid w:val="00CF759D"/>
    <w:rsid w:val="00D43F90"/>
    <w:rsid w:val="00D71FEA"/>
    <w:rsid w:val="00D9556B"/>
    <w:rsid w:val="00E6372F"/>
    <w:rsid w:val="00EB1578"/>
    <w:rsid w:val="00EE1D23"/>
    <w:rsid w:val="00F949FD"/>
    <w:rsid w:val="00FB583D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A4740-A935-4E51-BF1E-453C18F4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372F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rsid w:val="00F949FD"/>
    <w:pPr>
      <w:spacing w:after="0" w:line="240" w:lineRule="auto"/>
    </w:pPr>
    <w:rPr>
      <w:rFonts w:ascii="Courier New" w:eastAsia="Times New Roman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F949FD"/>
    <w:rPr>
      <w:rFonts w:ascii="Courier New" w:hAnsi="Courier New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4E07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5C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Stancikova</cp:lastModifiedBy>
  <cp:revision>2</cp:revision>
  <cp:lastPrinted>2016-04-18T12:05:00Z</cp:lastPrinted>
  <dcterms:created xsi:type="dcterms:W3CDTF">2017-04-24T08:00:00Z</dcterms:created>
  <dcterms:modified xsi:type="dcterms:W3CDTF">2017-04-24T08:00:00Z</dcterms:modified>
</cp:coreProperties>
</file>