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49" w:rsidRPr="0032253C" w:rsidRDefault="00BD1D49" w:rsidP="00BD1D4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lang w:eastAsia="sk-SK"/>
        </w:rPr>
      </w:pPr>
      <w:r w:rsidRPr="0032253C">
        <w:rPr>
          <w:rFonts w:eastAsia="Times New Roman" w:cstheme="minorHAnsi"/>
          <w:b/>
          <w:bCs/>
          <w:sz w:val="28"/>
          <w:lang w:eastAsia="sk-SK"/>
        </w:rPr>
        <w:t>Sociálne štipendium</w:t>
      </w:r>
    </w:p>
    <w:p w:rsidR="00BD1D49" w:rsidRPr="0032253C" w:rsidRDefault="00BD1D49" w:rsidP="00BD1D49">
      <w:pPr>
        <w:spacing w:before="100" w:beforeAutospacing="1" w:after="100" w:afterAutospacing="1" w:line="240" w:lineRule="auto"/>
        <w:rPr>
          <w:rFonts w:eastAsia="Times New Roman" w:cstheme="minorHAnsi"/>
          <w:color w:val="1F4E79" w:themeColor="accent1" w:themeShade="80"/>
          <w:sz w:val="24"/>
          <w:lang w:eastAsia="sk-SK"/>
        </w:rPr>
      </w:pPr>
      <w:r w:rsidRPr="0032253C"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  <w:t>Základné informácie</w:t>
      </w:r>
    </w:p>
    <w:p w:rsidR="00BD1D49" w:rsidRPr="0032253C" w:rsidRDefault="006F3A71" w:rsidP="00BD1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2253C">
        <w:rPr>
          <w:rFonts w:cstheme="minorHAnsi"/>
        </w:rPr>
        <w:t xml:space="preserve">Sociálne štipendium je podporný sociálny program pre všetkých študentov v zhoršenej sociálnej situácií a prispieva na úhradu nákladov spojených so štúdium. </w:t>
      </w:r>
      <w:r w:rsidR="0092119E" w:rsidRPr="0032253C">
        <w:rPr>
          <w:rFonts w:cstheme="minorHAnsi"/>
        </w:rPr>
        <w:t xml:space="preserve">Sociálne štipendium možno priznať študentovi na základe písomnej žiadosti o priznanie sociálneho štipendia a dokladov, ktoré sú potrebné na výpočet a posúdenie nároku. </w:t>
      </w:r>
    </w:p>
    <w:p w:rsidR="00BD1D49" w:rsidRPr="0032253C" w:rsidRDefault="00BD1D49" w:rsidP="00BD1D49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32253C">
        <w:rPr>
          <w:rFonts w:cstheme="minorHAnsi"/>
        </w:rPr>
        <w:t>Na sociálne štipendium má nárok študent, ktorý:</w:t>
      </w:r>
    </w:p>
    <w:p w:rsidR="00BD1D49" w:rsidRPr="0032253C" w:rsidRDefault="00BD1D49" w:rsidP="00AE4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má trvalý pobyt na území SR, pričom nie je rozhodujúce štátne občianstvo študenta</w:t>
      </w:r>
    </w:p>
    <w:p w:rsidR="00BD1D49" w:rsidRPr="0032253C" w:rsidRDefault="00BD1D49" w:rsidP="006C6501">
      <w:pPr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študuje prvýkrát na vysokej škole v dennej forme v bakalárskom alebo inžinierskom stupni štúdia</w:t>
      </w:r>
      <w:r w:rsidR="00504FF2" w:rsidRPr="0008161D">
        <w:rPr>
          <w:rFonts w:eastAsia="Times New Roman" w:cstheme="minorHAnsi"/>
          <w:sz w:val="20"/>
          <w:lang w:eastAsia="sk-SK"/>
        </w:rPr>
        <w:t>.</w:t>
      </w:r>
    </w:p>
    <w:p w:rsidR="00BD1D49" w:rsidRPr="0032253C" w:rsidRDefault="00BD1D49" w:rsidP="006F3A71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32253C">
        <w:rPr>
          <w:rFonts w:cstheme="minorHAnsi"/>
        </w:rPr>
        <w:t>Na sociálne štipendium nemá nárok študent, ktorý:</w:t>
      </w:r>
    </w:p>
    <w:p w:rsidR="00BD1D49" w:rsidRPr="0032253C" w:rsidRDefault="00BD1D49" w:rsidP="00AE4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študuje v externej forme štúdia</w:t>
      </w:r>
    </w:p>
    <w:p w:rsidR="00BD1D49" w:rsidRPr="0032253C" w:rsidRDefault="00BD1D49" w:rsidP="00AE4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študuje príslušný študijný program dlhšie, ako je jeho štandardná dĺžka (</w:t>
      </w:r>
      <w:r w:rsidR="007004C1" w:rsidRPr="0032253C">
        <w:rPr>
          <w:rFonts w:eastAsia="Times New Roman" w:cstheme="minorHAnsi"/>
          <w:color w:val="000000"/>
          <w:lang w:eastAsia="sk-SK"/>
        </w:rPr>
        <w:t xml:space="preserve">toto </w:t>
      </w:r>
      <w:r w:rsidRPr="0032253C">
        <w:rPr>
          <w:rFonts w:eastAsia="Times New Roman" w:cstheme="minorHAnsi"/>
          <w:color w:val="000000"/>
          <w:lang w:eastAsia="sk-SK"/>
        </w:rPr>
        <w:t>neplatí, ak je prekročenie štandardnej dĺžky štúdia spôsobené zdravotným postihnutím</w:t>
      </w:r>
      <w:r w:rsidR="00611796" w:rsidRPr="0032253C">
        <w:rPr>
          <w:rFonts w:eastAsia="Times New Roman" w:cstheme="minorHAnsi"/>
          <w:color w:val="000000"/>
          <w:lang w:eastAsia="sk-SK"/>
        </w:rPr>
        <w:t xml:space="preserve"> študenta</w:t>
      </w:r>
      <w:r w:rsidRPr="0032253C">
        <w:rPr>
          <w:rFonts w:eastAsia="Times New Roman" w:cstheme="minorHAnsi"/>
          <w:color w:val="000000"/>
          <w:lang w:eastAsia="sk-SK"/>
        </w:rPr>
        <w:t>)</w:t>
      </w:r>
    </w:p>
    <w:p w:rsidR="00BD1D49" w:rsidRPr="0032253C" w:rsidRDefault="00BD1D49" w:rsidP="00AE4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študuje študijný program v bakalárskom stupni štúdia a pritom už je držiteľom titulu Bc. z iného predchádzajúceho štúdia</w:t>
      </w:r>
    </w:p>
    <w:p w:rsidR="00BD1D49" w:rsidRPr="0032253C" w:rsidRDefault="00BD1D49" w:rsidP="00AE4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už dosiahol vysokoškolské vzdelanie II. stupňa (t.</w:t>
      </w:r>
      <w:r w:rsidR="004B1726" w:rsidRPr="0032253C">
        <w:rPr>
          <w:rFonts w:eastAsia="Times New Roman" w:cstheme="minorHAnsi"/>
          <w:color w:val="000000"/>
          <w:lang w:eastAsia="sk-SK"/>
        </w:rPr>
        <w:t xml:space="preserve"> </w:t>
      </w:r>
      <w:r w:rsidRPr="0032253C">
        <w:rPr>
          <w:rFonts w:eastAsia="Times New Roman" w:cstheme="minorHAnsi"/>
          <w:color w:val="000000"/>
          <w:lang w:eastAsia="sk-SK"/>
        </w:rPr>
        <w:t>j. je absolventom napr. magisterského alebo inžinierskeho stupňa štúdia)</w:t>
      </w:r>
    </w:p>
    <w:p w:rsidR="00BD1D49" w:rsidRPr="002A2BFD" w:rsidRDefault="00D34DE1" w:rsidP="00E30CD8">
      <w:pPr>
        <w:numPr>
          <w:ilvl w:val="0"/>
          <w:numId w:val="5"/>
        </w:numPr>
        <w:spacing w:before="100" w:beforeAutospacing="1" w:after="0" w:line="240" w:lineRule="auto"/>
        <w:ind w:left="714" w:hanging="357"/>
        <w:rPr>
          <w:rFonts w:eastAsia="Times New Roman" w:cstheme="minorHAnsi"/>
          <w:color w:val="000000"/>
          <w:lang w:eastAsia="sk-SK"/>
        </w:rPr>
      </w:pPr>
      <w:r w:rsidRPr="00D34DE1">
        <w:rPr>
          <w:rFonts w:eastAsia="Times New Roman" w:cstheme="minorHAnsi"/>
          <w:color w:val="000000"/>
          <w:lang w:eastAsia="sk-SK"/>
        </w:rPr>
        <w:t xml:space="preserve">už </w:t>
      </w:r>
      <w:r w:rsidR="00BD1D49" w:rsidRPr="00D34DE1">
        <w:rPr>
          <w:rFonts w:eastAsia="Times New Roman" w:cstheme="minorHAnsi"/>
          <w:color w:val="000000"/>
          <w:lang w:eastAsia="sk-SK"/>
        </w:rPr>
        <w:t xml:space="preserve">mal poskytnuté sociálne štipendium v príslušnom roku štúdia alebo v jeho časti v študijnom programe príslušného </w:t>
      </w:r>
      <w:r w:rsidR="0008161D" w:rsidRPr="00D34DE1">
        <w:rPr>
          <w:rFonts w:eastAsia="Times New Roman" w:cstheme="minorHAnsi"/>
          <w:color w:val="000000"/>
          <w:lang w:eastAsia="sk-SK"/>
        </w:rPr>
        <w:t xml:space="preserve">stupňa </w:t>
      </w:r>
      <w:r w:rsidR="00BD1D49" w:rsidRPr="00D34DE1">
        <w:rPr>
          <w:rFonts w:eastAsia="Times New Roman" w:cstheme="minorHAnsi"/>
          <w:color w:val="000000"/>
          <w:lang w:eastAsia="sk-SK"/>
        </w:rPr>
        <w:t>vysokoškolského vzdelania</w:t>
      </w:r>
      <w:r w:rsidRPr="00D34DE1">
        <w:rPr>
          <w:rFonts w:eastAsia="Times New Roman" w:cstheme="minorHAnsi"/>
          <w:color w:val="000000"/>
          <w:lang w:eastAsia="sk-SK"/>
        </w:rPr>
        <w:t xml:space="preserve"> </w:t>
      </w:r>
      <w:r w:rsidRPr="002A2BFD">
        <w:rPr>
          <w:rFonts w:eastAsia="Times New Roman" w:cstheme="minorHAnsi"/>
          <w:lang w:eastAsia="sk-SK"/>
        </w:rPr>
        <w:t>(</w:t>
      </w:r>
      <w:r w:rsidR="007004C1" w:rsidRPr="002A2BFD">
        <w:rPr>
          <w:rFonts w:eastAsia="Times New Roman" w:cstheme="minorHAnsi"/>
          <w:lang w:eastAsia="sk-SK"/>
        </w:rPr>
        <w:t>napr. ak študent poberal v akademickom roku 2018</w:t>
      </w:r>
      <w:bookmarkStart w:id="0" w:name="_GoBack"/>
      <w:bookmarkEnd w:id="0"/>
      <w:r w:rsidR="007004C1" w:rsidRPr="002A2BFD">
        <w:rPr>
          <w:rFonts w:eastAsia="Times New Roman" w:cstheme="minorHAnsi"/>
          <w:lang w:eastAsia="sk-SK"/>
        </w:rPr>
        <w:t>/2019 sociálne štipendium v bakalárskom programe, následne od akademického roku 2019/2020 začal štúdium iného bakalárskeho programu, počas akademického roka 2019/2020 nemá v novom študijnom programe nárok na sociálne štipendium, pretože v prvom roku štúdia na prvom stupni vysokoškolského vzdelávania sociálne štipendium už poberal, nie je rozhodujúce, v koľkých mesiacoch mu bolo poskytnuté).</w:t>
      </w:r>
    </w:p>
    <w:p w:rsidR="00F52C0F" w:rsidRPr="0032253C" w:rsidRDefault="00F52C0F" w:rsidP="00F52C0F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32253C">
        <w:rPr>
          <w:rFonts w:cstheme="minorHAnsi"/>
        </w:rPr>
        <w:t>Pokiaľ študent študuje aj na inej vysokej škole, o sociálne štipendium môže požiadať len jednu z nich.</w:t>
      </w:r>
    </w:p>
    <w:p w:rsidR="004B1726" w:rsidRPr="0032253C" w:rsidRDefault="0092119E" w:rsidP="004B1726">
      <w:pPr>
        <w:spacing w:before="100" w:beforeAutospacing="1" w:after="100" w:afterAutospacing="1" w:line="240" w:lineRule="auto"/>
        <w:rPr>
          <w:rFonts w:cstheme="minorHAnsi"/>
        </w:rPr>
      </w:pPr>
      <w:r w:rsidRPr="0032253C">
        <w:rPr>
          <w:rFonts w:cstheme="minorHAnsi"/>
          <w:b/>
        </w:rPr>
        <w:t>Sociálne štipendium sa vypláca</w:t>
      </w:r>
      <w:r w:rsidRPr="0032253C">
        <w:rPr>
          <w:rFonts w:cstheme="minorHAnsi"/>
        </w:rPr>
        <w:t xml:space="preserve"> ako opakovaná mesačná finančná suma vyplácaná počas jedného akademického roka (napr. od 1. 9. do 30. 6.) alebo jeho časti, najneskôr desiaty deň príslušného kalendárneho mesiaca na bankový účet vedený v Slovenskej republike, ktorého číslo uvedie študent - žiadateľ v žiadosti o priznanie sociálneho štipendia.</w:t>
      </w:r>
    </w:p>
    <w:p w:rsidR="004B1726" w:rsidRPr="0032253C" w:rsidRDefault="004B1726" w:rsidP="004B172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</w:pPr>
      <w:r w:rsidRPr="0032253C"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  <w:t>Aktuálna výška sociálneho štipendia</w:t>
      </w:r>
    </w:p>
    <w:p w:rsidR="004B1726" w:rsidRPr="0032253C" w:rsidRDefault="004B1726" w:rsidP="004B17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 xml:space="preserve">Minimálna výška štipendia </w:t>
      </w:r>
      <w:r w:rsidRPr="003E445A">
        <w:rPr>
          <w:rFonts w:eastAsia="Times New Roman" w:cstheme="minorHAnsi"/>
          <w:b/>
          <w:color w:val="000000"/>
          <w:lang w:eastAsia="sk-SK"/>
        </w:rPr>
        <w:t>10 €</w:t>
      </w:r>
      <w:r w:rsidR="00B926E3" w:rsidRPr="0032253C">
        <w:rPr>
          <w:rFonts w:eastAsia="Times New Roman" w:cstheme="minorHAnsi"/>
          <w:color w:val="000000"/>
          <w:lang w:eastAsia="sk-SK"/>
        </w:rPr>
        <w:t xml:space="preserve"> mesačne</w:t>
      </w:r>
    </w:p>
    <w:p w:rsidR="007668DA" w:rsidRPr="0032253C" w:rsidRDefault="00331397" w:rsidP="0075523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sk-SK"/>
        </w:rPr>
        <w:t xml:space="preserve">Maximálna výška </w:t>
      </w:r>
      <w:r w:rsidR="00E11BF2">
        <w:rPr>
          <w:rFonts w:eastAsia="Times New Roman" w:cstheme="minorHAnsi"/>
          <w:b/>
          <w:color w:val="000000"/>
          <w:lang w:eastAsia="sk-SK"/>
        </w:rPr>
        <w:t>27</w:t>
      </w:r>
      <w:r w:rsidRPr="003E445A">
        <w:rPr>
          <w:rFonts w:eastAsia="Times New Roman" w:cstheme="minorHAnsi"/>
          <w:b/>
          <w:color w:val="000000"/>
          <w:lang w:eastAsia="sk-SK"/>
        </w:rPr>
        <w:t>5</w:t>
      </w:r>
      <w:r w:rsidR="004B1726" w:rsidRPr="003E445A">
        <w:rPr>
          <w:rFonts w:eastAsia="Times New Roman" w:cstheme="minorHAnsi"/>
          <w:b/>
          <w:color w:val="000000"/>
          <w:lang w:eastAsia="sk-SK"/>
        </w:rPr>
        <w:t xml:space="preserve"> eur</w:t>
      </w:r>
      <w:r w:rsidR="004B1726" w:rsidRPr="0032253C">
        <w:rPr>
          <w:rFonts w:eastAsia="Times New Roman" w:cstheme="minorHAnsi"/>
          <w:color w:val="000000"/>
          <w:lang w:eastAsia="sk-SK"/>
        </w:rPr>
        <w:t xml:space="preserve"> mesačne, ak je trvalé bydlisko žiadateľa vzdialené menej ako 30 km od miesta školy</w:t>
      </w:r>
    </w:p>
    <w:p w:rsidR="0092119E" w:rsidRPr="0032253C" w:rsidRDefault="00331397" w:rsidP="0075523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sk-SK"/>
        </w:rPr>
        <w:t xml:space="preserve">Maximálna výška </w:t>
      </w:r>
      <w:r w:rsidR="00E11BF2">
        <w:rPr>
          <w:rFonts w:eastAsia="Times New Roman" w:cstheme="minorHAnsi"/>
          <w:b/>
          <w:color w:val="000000"/>
          <w:lang w:eastAsia="sk-SK"/>
        </w:rPr>
        <w:t>32</w:t>
      </w:r>
      <w:r w:rsidRPr="003E445A">
        <w:rPr>
          <w:rFonts w:eastAsia="Times New Roman" w:cstheme="minorHAnsi"/>
          <w:b/>
          <w:color w:val="000000"/>
          <w:lang w:eastAsia="sk-SK"/>
        </w:rPr>
        <w:t>5</w:t>
      </w:r>
      <w:r w:rsidR="004B1726" w:rsidRPr="003E445A">
        <w:rPr>
          <w:rFonts w:eastAsia="Times New Roman" w:cstheme="minorHAnsi"/>
          <w:b/>
          <w:color w:val="000000"/>
          <w:lang w:eastAsia="sk-SK"/>
        </w:rPr>
        <w:t xml:space="preserve"> eur</w:t>
      </w:r>
      <w:r w:rsidR="004B1726" w:rsidRPr="0032253C">
        <w:rPr>
          <w:rFonts w:eastAsia="Times New Roman" w:cstheme="minorHAnsi"/>
          <w:color w:val="000000"/>
          <w:lang w:eastAsia="sk-SK"/>
        </w:rPr>
        <w:t xml:space="preserve"> mesačne, ak </w:t>
      </w:r>
      <w:r w:rsidR="00C80832">
        <w:rPr>
          <w:rFonts w:eastAsia="Times New Roman" w:cstheme="minorHAnsi"/>
          <w:color w:val="000000"/>
          <w:lang w:eastAsia="sk-SK"/>
        </w:rPr>
        <w:t xml:space="preserve">je </w:t>
      </w:r>
      <w:r w:rsidR="004B1726" w:rsidRPr="0032253C">
        <w:rPr>
          <w:rFonts w:eastAsia="Times New Roman" w:cstheme="minorHAnsi"/>
          <w:color w:val="000000"/>
          <w:lang w:eastAsia="sk-SK"/>
        </w:rPr>
        <w:t>trvalé bydlisko žiadateľa vzdialené viac ako 30 km od miesta školy</w:t>
      </w:r>
    </w:p>
    <w:p w:rsidR="00BD1D49" w:rsidRPr="0032253C" w:rsidRDefault="00BD1D49" w:rsidP="00BD1D4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</w:pPr>
      <w:r w:rsidRPr="0032253C"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  <w:t>Dôležité podmienky priznania sociálneho štipendia</w:t>
      </w:r>
    </w:p>
    <w:p w:rsidR="006F3A71" w:rsidRPr="0032253C" w:rsidRDefault="00271D80" w:rsidP="00BD1D49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32253C">
        <w:rPr>
          <w:rFonts w:cstheme="minorHAnsi"/>
        </w:rPr>
        <w:lastRenderedPageBreak/>
        <w:t>P</w:t>
      </w:r>
      <w:r w:rsidR="006F3A71" w:rsidRPr="0032253C">
        <w:rPr>
          <w:rFonts w:cstheme="minorHAnsi"/>
        </w:rPr>
        <w:t>os</w:t>
      </w:r>
      <w:r w:rsidRPr="0032253C">
        <w:rPr>
          <w:rFonts w:cstheme="minorHAnsi"/>
        </w:rPr>
        <w:t xml:space="preserve">údenie nároku na sociálne štipendium </w:t>
      </w:r>
      <w:r w:rsidR="006F3A71" w:rsidRPr="0032253C">
        <w:rPr>
          <w:rFonts w:cstheme="minorHAnsi"/>
        </w:rPr>
        <w:t>a</w:t>
      </w:r>
      <w:r w:rsidRPr="0032253C">
        <w:rPr>
          <w:rFonts w:cstheme="minorHAnsi"/>
        </w:rPr>
        <w:t xml:space="preserve"> </w:t>
      </w:r>
      <w:r w:rsidR="006F3A71" w:rsidRPr="0032253C">
        <w:rPr>
          <w:rFonts w:cstheme="minorHAnsi"/>
        </w:rPr>
        <w:t>priznávan</w:t>
      </w:r>
      <w:r w:rsidRPr="0032253C">
        <w:rPr>
          <w:rFonts w:cstheme="minorHAnsi"/>
        </w:rPr>
        <w:t>ie</w:t>
      </w:r>
      <w:r w:rsidR="006F3A71" w:rsidRPr="0032253C">
        <w:rPr>
          <w:rFonts w:cstheme="minorHAnsi"/>
        </w:rPr>
        <w:t xml:space="preserve"> výšky sociálneho štipendia </w:t>
      </w:r>
      <w:r w:rsidRPr="0032253C">
        <w:rPr>
          <w:rFonts w:cstheme="minorHAnsi"/>
        </w:rPr>
        <w:t>ustanovuje</w:t>
      </w:r>
      <w:r w:rsidR="006F3A71" w:rsidRPr="0032253C">
        <w:rPr>
          <w:rFonts w:cstheme="minorHAnsi"/>
        </w:rPr>
        <w:t xml:space="preserve"> </w:t>
      </w:r>
      <w:hyperlink r:id="rId5" w:history="1">
        <w:r w:rsidR="006F3A71" w:rsidRPr="0032253C">
          <w:rPr>
            <w:rStyle w:val="Hypertextovprepojenie"/>
            <w:rFonts w:cstheme="minorHAnsi"/>
          </w:rPr>
          <w:t>vyhláška</w:t>
        </w:r>
        <w:r w:rsidRPr="0032253C">
          <w:rPr>
            <w:rStyle w:val="Hypertextovprepojenie"/>
            <w:rFonts w:cstheme="minorHAnsi"/>
          </w:rPr>
          <w:t xml:space="preserve"> MŠ SR č. 102/2006 Z. z. o priznávaní sociálneho štipendia študentom vysokých škôl</w:t>
        </w:r>
      </w:hyperlink>
      <w:r w:rsidR="00262D20" w:rsidRPr="0032253C">
        <w:rPr>
          <w:rFonts w:cstheme="minorHAnsi"/>
        </w:rPr>
        <w:t xml:space="preserve"> (ďalej </w:t>
      </w:r>
      <w:r w:rsidR="00AB1FF7" w:rsidRPr="0032253C">
        <w:rPr>
          <w:rFonts w:cstheme="minorHAnsi"/>
        </w:rPr>
        <w:t>len „</w:t>
      </w:r>
      <w:r w:rsidR="00262D20" w:rsidRPr="0032253C">
        <w:rPr>
          <w:rFonts w:cstheme="minorHAnsi"/>
        </w:rPr>
        <w:t>vyhlášk</w:t>
      </w:r>
      <w:r w:rsidR="00AB1FF7" w:rsidRPr="0032253C">
        <w:rPr>
          <w:rFonts w:cstheme="minorHAnsi"/>
        </w:rPr>
        <w:t>a“</w:t>
      </w:r>
      <w:r w:rsidR="00262D20" w:rsidRPr="0032253C">
        <w:rPr>
          <w:rFonts w:cstheme="minorHAnsi"/>
        </w:rPr>
        <w:t>)</w:t>
      </w:r>
      <w:r w:rsidRPr="0032253C">
        <w:rPr>
          <w:rFonts w:cstheme="minorHAnsi"/>
        </w:rPr>
        <w:t>.</w:t>
      </w:r>
    </w:p>
    <w:p w:rsidR="006F3A71" w:rsidRPr="0032253C" w:rsidRDefault="006F3A71" w:rsidP="00BD1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sk-SK"/>
        </w:rPr>
      </w:pPr>
      <w:r w:rsidRPr="0032253C">
        <w:rPr>
          <w:rFonts w:cstheme="minorHAnsi"/>
        </w:rPr>
        <w:t>Hlavným ukazovateľom pre posúdenie nároku na sociálne štipendium je rozhodujúci príjem okruhu spoločne posudzovaných osôb a hranica príjmu na vznik nároku na sociálne štipendium.</w:t>
      </w:r>
    </w:p>
    <w:p w:rsidR="00BD1D49" w:rsidRPr="0032253C" w:rsidRDefault="00EA3A6B" w:rsidP="00BD1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sk-SK"/>
        </w:rPr>
      </w:pPr>
      <w:hyperlink r:id="rId6" w:history="1">
        <w:r w:rsidR="00592475" w:rsidRPr="0032253C">
          <w:rPr>
            <w:rStyle w:val="Hypertextovprepojenie"/>
            <w:rFonts w:eastAsia="Times New Roman" w:cstheme="minorHAnsi"/>
            <w:bCs/>
            <w:lang w:eastAsia="sk-SK"/>
          </w:rPr>
          <w:t>Okruh spoločne posudzovaných osôb</w:t>
        </w:r>
      </w:hyperlink>
      <w:r w:rsidR="00F52C0F" w:rsidRPr="0032253C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262D20" w:rsidRPr="0032253C">
        <w:rPr>
          <w:rFonts w:eastAsia="Times New Roman" w:cstheme="minorHAnsi"/>
          <w:bCs/>
          <w:color w:val="000000"/>
          <w:lang w:eastAsia="sk-SK"/>
        </w:rPr>
        <w:t>tvoria</w:t>
      </w:r>
      <w:r w:rsidR="00F52C0F" w:rsidRPr="0032253C">
        <w:rPr>
          <w:rFonts w:eastAsia="Times New Roman" w:cstheme="minorHAnsi"/>
          <w:bCs/>
          <w:color w:val="000000"/>
          <w:lang w:eastAsia="sk-SK"/>
        </w:rPr>
        <w:t xml:space="preserve"> osoby, ktoré sa</w:t>
      </w:r>
      <w:r w:rsidR="00F52C0F" w:rsidRPr="0032253C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F52C0F" w:rsidRPr="0032253C">
        <w:rPr>
          <w:rFonts w:eastAsia="Times New Roman" w:cstheme="minorHAnsi"/>
          <w:color w:val="000000"/>
          <w:lang w:eastAsia="sk-SK"/>
        </w:rPr>
        <w:t>posudzujú spol</w:t>
      </w:r>
      <w:r w:rsidR="00262D20" w:rsidRPr="0032253C">
        <w:rPr>
          <w:rFonts w:eastAsia="Times New Roman" w:cstheme="minorHAnsi"/>
          <w:color w:val="000000"/>
          <w:lang w:eastAsia="sk-SK"/>
        </w:rPr>
        <w:t>očne</w:t>
      </w:r>
      <w:r w:rsidR="00F52C0F" w:rsidRPr="0032253C">
        <w:rPr>
          <w:rFonts w:eastAsia="Times New Roman" w:cstheme="minorHAnsi"/>
          <w:color w:val="000000"/>
          <w:lang w:eastAsia="sk-SK"/>
        </w:rPr>
        <w:t xml:space="preserve"> so študentom, </w:t>
      </w:r>
      <w:r w:rsidR="00592475" w:rsidRPr="0032253C">
        <w:rPr>
          <w:rFonts w:eastAsia="Times New Roman" w:cstheme="minorHAnsi"/>
          <w:color w:val="000000"/>
          <w:lang w:eastAsia="sk-SK"/>
        </w:rPr>
        <w:t>ak s ním žijú v</w:t>
      </w:r>
      <w:r w:rsidR="00A160EF" w:rsidRPr="0032253C">
        <w:rPr>
          <w:rFonts w:eastAsia="Times New Roman" w:cstheme="minorHAnsi"/>
          <w:color w:val="000000"/>
          <w:lang w:eastAsia="sk-SK"/>
        </w:rPr>
        <w:t xml:space="preserve"> domácnosti za </w:t>
      </w:r>
      <w:r w:rsidR="00F52C0F" w:rsidRPr="0032253C">
        <w:rPr>
          <w:rFonts w:eastAsia="Times New Roman" w:cstheme="minorHAnsi"/>
          <w:color w:val="000000"/>
          <w:lang w:eastAsia="sk-SK"/>
        </w:rPr>
        <w:t xml:space="preserve">splnenia </w:t>
      </w:r>
      <w:r w:rsidR="00A160EF" w:rsidRPr="0032253C">
        <w:rPr>
          <w:rFonts w:eastAsia="Times New Roman" w:cstheme="minorHAnsi"/>
          <w:color w:val="000000"/>
          <w:lang w:eastAsia="sk-SK"/>
        </w:rPr>
        <w:t>podmienok</w:t>
      </w:r>
      <w:r w:rsidR="00262D20" w:rsidRPr="0032253C">
        <w:rPr>
          <w:rFonts w:eastAsia="Times New Roman" w:cstheme="minorHAnsi"/>
          <w:color w:val="000000"/>
          <w:lang w:eastAsia="sk-SK"/>
        </w:rPr>
        <w:t xml:space="preserve"> daných vyhláškou.</w:t>
      </w:r>
      <w:r w:rsidR="00592475" w:rsidRPr="0032253C">
        <w:rPr>
          <w:rFonts w:eastAsia="Times New Roman" w:cstheme="minorHAnsi"/>
          <w:color w:val="000000"/>
          <w:lang w:eastAsia="sk-SK"/>
        </w:rPr>
        <w:t xml:space="preserve"> </w:t>
      </w:r>
      <w:r w:rsidR="00BD1D49" w:rsidRPr="0032253C">
        <w:rPr>
          <w:rFonts w:eastAsia="Times New Roman" w:cstheme="minorHAnsi"/>
          <w:color w:val="000000"/>
          <w:lang w:eastAsia="sk-SK"/>
        </w:rPr>
        <w:t>Sociálne štipendium možno priznať študentovi-žiadateľovi, ak rozhodujúci príjem</w:t>
      </w:r>
      <w:r w:rsidR="00BD1D49" w:rsidRPr="0032253C">
        <w:rPr>
          <w:rFonts w:eastAsia="Times New Roman" w:cstheme="minorHAnsi"/>
          <w:lang w:eastAsia="sk-SK"/>
        </w:rPr>
        <w:t xml:space="preserve"> </w:t>
      </w:r>
      <w:r w:rsidR="00BD1D49" w:rsidRPr="0032253C">
        <w:rPr>
          <w:rFonts w:eastAsia="Times New Roman" w:cstheme="minorHAnsi"/>
          <w:color w:val="000000"/>
          <w:lang w:eastAsia="sk-SK"/>
        </w:rPr>
        <w:t xml:space="preserve">okruhu spoločne posudzovaných osôb </w:t>
      </w:r>
      <w:r w:rsidR="00BD1D49" w:rsidRPr="0032253C">
        <w:rPr>
          <w:rFonts w:eastAsia="Times New Roman" w:cstheme="minorHAnsi"/>
          <w:b/>
          <w:color w:val="000000"/>
          <w:lang w:eastAsia="sk-SK"/>
        </w:rPr>
        <w:t>je nižší</w:t>
      </w:r>
      <w:r w:rsidR="00BD1D49" w:rsidRPr="0032253C">
        <w:rPr>
          <w:rFonts w:eastAsia="Times New Roman" w:cstheme="minorHAnsi"/>
          <w:color w:val="000000"/>
          <w:lang w:eastAsia="sk-SK"/>
        </w:rPr>
        <w:t xml:space="preserve"> ako hranica príjmu.</w:t>
      </w:r>
    </w:p>
    <w:p w:rsidR="00BD1D49" w:rsidRPr="0032253C" w:rsidRDefault="00BD1D49" w:rsidP="00BD1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2253C">
        <w:rPr>
          <w:rFonts w:eastAsia="Times New Roman" w:cstheme="minorHAnsi"/>
          <w:b/>
          <w:bCs/>
          <w:color w:val="000000"/>
          <w:lang w:eastAsia="sk-SK"/>
        </w:rPr>
        <w:t>Rozhodujúci príjem</w:t>
      </w:r>
      <w:r w:rsidRPr="0032253C">
        <w:rPr>
          <w:rFonts w:eastAsia="Times New Roman" w:cstheme="minorHAnsi"/>
          <w:color w:val="000000"/>
          <w:lang w:eastAsia="sk-SK"/>
        </w:rPr>
        <w:t xml:space="preserve"> je jedna dvanástina súčtu príjmov okruhu spoločne posudzovaných osôb za kalendárny rok predchádzajúci kalendárnemu roku, v ktorom sa posudzuje nárok na sociálne štipendium.</w:t>
      </w:r>
    </w:p>
    <w:p w:rsidR="00262D20" w:rsidRPr="0032253C" w:rsidRDefault="00BD1D49" w:rsidP="00BD1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2253C">
        <w:rPr>
          <w:rFonts w:eastAsia="Times New Roman" w:cstheme="minorHAnsi"/>
          <w:b/>
          <w:bCs/>
          <w:color w:val="000000"/>
          <w:lang w:eastAsia="sk-SK"/>
        </w:rPr>
        <w:t>Hranica príjmu</w:t>
      </w:r>
      <w:r w:rsidR="00C16666" w:rsidRPr="0032253C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Pr="0032253C">
        <w:rPr>
          <w:rFonts w:eastAsia="Times New Roman" w:cstheme="minorHAnsi"/>
          <w:color w:val="000000"/>
          <w:lang w:eastAsia="sk-SK"/>
        </w:rPr>
        <w:t>je súčet súm životného minima okruhu spoločne posudzovaných osôb zvýšený o sumy uvedené v odsekoch 2 a</w:t>
      </w:r>
      <w:r w:rsidR="00AA4B70" w:rsidRPr="0032253C">
        <w:rPr>
          <w:rFonts w:eastAsia="Times New Roman" w:cstheme="minorHAnsi"/>
          <w:color w:val="000000"/>
          <w:lang w:eastAsia="sk-SK"/>
        </w:rPr>
        <w:t>ž</w:t>
      </w:r>
      <w:r w:rsidRPr="0032253C">
        <w:rPr>
          <w:rFonts w:eastAsia="Times New Roman" w:cstheme="minorHAnsi"/>
          <w:color w:val="000000"/>
          <w:lang w:eastAsia="sk-SK"/>
        </w:rPr>
        <w:t xml:space="preserve"> 4 § 4</w:t>
      </w:r>
      <w:r w:rsidRPr="0032253C">
        <w:rPr>
          <w:rFonts w:eastAsia="Times New Roman" w:cstheme="minorHAnsi"/>
          <w:lang w:eastAsia="sk-SK"/>
        </w:rPr>
        <w:t xml:space="preserve"> </w:t>
      </w:r>
      <w:r w:rsidR="00262D20" w:rsidRPr="0032253C">
        <w:rPr>
          <w:rFonts w:eastAsia="Times New Roman" w:cstheme="minorHAnsi"/>
          <w:lang w:eastAsia="sk-SK"/>
        </w:rPr>
        <w:t>vyhlášky.</w:t>
      </w:r>
    </w:p>
    <w:p w:rsidR="00A160EF" w:rsidRPr="003E445A" w:rsidRDefault="00A97F26" w:rsidP="00BD1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 xml:space="preserve">Zväčša sa berú do úvahy príjmy z predchádzajúceho kalendárneho roka. </w:t>
      </w:r>
      <w:r w:rsidR="008C127F" w:rsidRPr="0032253C">
        <w:rPr>
          <w:rFonts w:eastAsia="Times New Roman" w:cstheme="minorHAnsi"/>
          <w:color w:val="000000"/>
          <w:lang w:eastAsia="sk-SK"/>
        </w:rPr>
        <w:t xml:space="preserve">V niektorých </w:t>
      </w:r>
      <w:r w:rsidR="000B452C" w:rsidRPr="0032253C">
        <w:rPr>
          <w:rFonts w:eastAsia="Times New Roman" w:cstheme="minorHAnsi"/>
          <w:color w:val="000000"/>
          <w:lang w:eastAsia="sk-SK"/>
        </w:rPr>
        <w:t>situáciách</w:t>
      </w:r>
      <w:r w:rsidR="008C127F" w:rsidRPr="0032253C">
        <w:rPr>
          <w:rFonts w:eastAsia="Times New Roman" w:cstheme="minorHAnsi"/>
          <w:color w:val="000000"/>
          <w:lang w:eastAsia="sk-SK"/>
        </w:rPr>
        <w:t xml:space="preserve"> sa preverujú aktuálne príjmy, napr. ak</w:t>
      </w:r>
      <w:r w:rsidRPr="0032253C">
        <w:rPr>
          <w:rFonts w:eastAsia="Times New Roman" w:cstheme="minorHAnsi"/>
          <w:color w:val="000000"/>
          <w:lang w:eastAsia="sk-SK"/>
        </w:rPr>
        <w:t xml:space="preserve"> je spoločne posudzovaná osoba nezamestnaná, </w:t>
      </w:r>
      <w:r w:rsidR="00B12C68" w:rsidRPr="0032253C">
        <w:rPr>
          <w:rFonts w:eastAsia="Times New Roman" w:cstheme="minorHAnsi"/>
          <w:color w:val="000000"/>
          <w:lang w:eastAsia="sk-SK"/>
        </w:rPr>
        <w:t>začala poberať dôchodok</w:t>
      </w:r>
      <w:r w:rsidR="000B452C" w:rsidRPr="0032253C">
        <w:rPr>
          <w:rFonts w:eastAsia="Times New Roman" w:cstheme="minorHAnsi"/>
          <w:color w:val="000000"/>
          <w:lang w:eastAsia="sk-SK"/>
        </w:rPr>
        <w:t>, materské alebo rodičovský príspevok</w:t>
      </w:r>
      <w:r w:rsidR="00B12C68" w:rsidRPr="0032253C">
        <w:rPr>
          <w:rFonts w:eastAsia="Times New Roman" w:cstheme="minorHAnsi"/>
          <w:color w:val="000000"/>
          <w:lang w:eastAsia="sk-SK"/>
        </w:rPr>
        <w:t xml:space="preserve"> počas predchádzajúceho alebo aktuálneho kalendárneho roka</w:t>
      </w:r>
      <w:r w:rsidR="000B452C" w:rsidRPr="0032253C">
        <w:rPr>
          <w:rFonts w:eastAsia="Times New Roman" w:cstheme="minorHAnsi"/>
          <w:color w:val="000000"/>
          <w:lang w:eastAsia="sk-SK"/>
        </w:rPr>
        <w:t xml:space="preserve"> </w:t>
      </w:r>
      <w:r w:rsidR="00B926E3" w:rsidRPr="0032253C">
        <w:rPr>
          <w:rFonts w:eastAsia="Times New Roman" w:cstheme="minorHAnsi"/>
          <w:color w:val="000000"/>
          <w:lang w:eastAsia="sk-SK"/>
        </w:rPr>
        <w:t>alebo</w:t>
      </w:r>
      <w:r w:rsidRPr="0032253C">
        <w:rPr>
          <w:rFonts w:eastAsia="Times New Roman" w:cstheme="minorHAnsi"/>
          <w:color w:val="000000"/>
          <w:lang w:eastAsia="sk-SK"/>
        </w:rPr>
        <w:t xml:space="preserve"> </w:t>
      </w:r>
      <w:r w:rsidR="000B452C" w:rsidRPr="0032253C">
        <w:rPr>
          <w:rFonts w:eastAsia="Times New Roman" w:cstheme="minorHAnsi"/>
          <w:color w:val="000000"/>
          <w:lang w:eastAsia="sk-SK"/>
        </w:rPr>
        <w:t xml:space="preserve">ak </w:t>
      </w:r>
      <w:r w:rsidRPr="0032253C">
        <w:rPr>
          <w:rFonts w:eastAsia="Times New Roman" w:cstheme="minorHAnsi"/>
          <w:color w:val="000000"/>
          <w:lang w:eastAsia="sk-SK"/>
        </w:rPr>
        <w:t xml:space="preserve">je </w:t>
      </w:r>
      <w:r w:rsidR="000B452C" w:rsidRPr="0032253C">
        <w:rPr>
          <w:rFonts w:eastAsia="Times New Roman" w:cstheme="minorHAnsi"/>
          <w:color w:val="000000"/>
          <w:lang w:eastAsia="sk-SK"/>
        </w:rPr>
        <w:t xml:space="preserve">osoba </w:t>
      </w:r>
      <w:r w:rsidR="008C127F" w:rsidRPr="0032253C">
        <w:rPr>
          <w:rFonts w:eastAsia="Times New Roman" w:cstheme="minorHAnsi"/>
          <w:color w:val="000000"/>
          <w:lang w:eastAsia="sk-SK"/>
        </w:rPr>
        <w:t xml:space="preserve">viac ako 4 mesiace </w:t>
      </w:r>
      <w:r w:rsidR="00B12C68" w:rsidRPr="0032253C">
        <w:rPr>
          <w:rFonts w:eastAsia="Times New Roman" w:cstheme="minorHAnsi"/>
          <w:color w:val="000000"/>
          <w:lang w:eastAsia="sk-SK"/>
        </w:rPr>
        <w:t xml:space="preserve">súvisle </w:t>
      </w:r>
      <w:r w:rsidRPr="0032253C">
        <w:rPr>
          <w:rFonts w:eastAsia="Times New Roman" w:cstheme="minorHAnsi"/>
          <w:color w:val="000000"/>
          <w:lang w:eastAsia="sk-SK"/>
        </w:rPr>
        <w:t>PN</w:t>
      </w:r>
      <w:r w:rsidR="003E445A">
        <w:rPr>
          <w:rFonts w:eastAsia="Times New Roman" w:cstheme="minorHAnsi"/>
          <w:color w:val="000000"/>
          <w:lang w:eastAsia="sk-SK"/>
        </w:rPr>
        <w:t xml:space="preserve"> a pod.</w:t>
      </w:r>
    </w:p>
    <w:p w:rsidR="003E445A" w:rsidRPr="003E445A" w:rsidRDefault="003E445A" w:rsidP="003E445A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color w:val="353535"/>
          <w:lang w:eastAsia="sk-SK"/>
        </w:rPr>
      </w:pPr>
      <w:r w:rsidRPr="003E445A">
        <w:rPr>
          <w:rFonts w:eastAsia="Times New Roman" w:cstheme="minorHAnsi"/>
          <w:color w:val="353535"/>
          <w:lang w:eastAsia="sk-SK"/>
        </w:rPr>
        <w:t>Suma živ</w:t>
      </w:r>
      <w:r w:rsidR="00E11BF2">
        <w:rPr>
          <w:rFonts w:eastAsia="Times New Roman" w:cstheme="minorHAnsi"/>
          <w:color w:val="353535"/>
          <w:lang w:eastAsia="sk-SK"/>
        </w:rPr>
        <w:t>otného minima platná od 1.7.2022 do 30.6.2023</w:t>
      </w:r>
    </w:p>
    <w:p w:rsidR="003E445A" w:rsidRPr="003E445A" w:rsidRDefault="003E445A" w:rsidP="003E445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53535"/>
          <w:lang w:eastAsia="sk-SK"/>
        </w:rPr>
      </w:pPr>
      <w:r w:rsidRPr="003E445A">
        <w:rPr>
          <w:rFonts w:eastAsia="Times New Roman" w:cstheme="minorHAnsi"/>
          <w:color w:val="353535"/>
          <w:lang w:eastAsia="sk-SK"/>
        </w:rPr>
        <w:t>Životným minimom fyzickej osoby alebo fyzických osôb, ktorých príjmy sa posudzujú, je suma alebo úhrn súm:</w:t>
      </w:r>
    </w:p>
    <w:p w:rsidR="003E445A" w:rsidRPr="003E445A" w:rsidRDefault="00E11BF2" w:rsidP="003E44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sk-SK"/>
        </w:rPr>
      </w:pPr>
      <w:r>
        <w:rPr>
          <w:rFonts w:eastAsia="Times New Roman" w:cstheme="minorHAnsi"/>
          <w:b/>
          <w:bCs/>
          <w:color w:val="353535"/>
          <w:lang w:eastAsia="sk-SK"/>
        </w:rPr>
        <w:t>234,42</w:t>
      </w:r>
      <w:r w:rsidR="003E445A" w:rsidRPr="003E445A">
        <w:rPr>
          <w:rFonts w:eastAsia="Times New Roman" w:cstheme="minorHAnsi"/>
          <w:b/>
          <w:bCs/>
          <w:color w:val="353535"/>
          <w:lang w:eastAsia="sk-SK"/>
        </w:rPr>
        <w:t xml:space="preserve"> €</w:t>
      </w:r>
      <w:r w:rsidR="003E445A" w:rsidRPr="003E445A">
        <w:rPr>
          <w:rFonts w:eastAsia="Times New Roman" w:cstheme="minorHAnsi"/>
          <w:color w:val="353535"/>
          <w:lang w:eastAsia="sk-SK"/>
        </w:rPr>
        <w:t> mesačne, ak ide o jednu plnoletú fyzickú osobu,</w:t>
      </w:r>
    </w:p>
    <w:p w:rsidR="003E445A" w:rsidRPr="003E445A" w:rsidRDefault="00E11BF2" w:rsidP="003E44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sk-SK"/>
        </w:rPr>
      </w:pPr>
      <w:r>
        <w:rPr>
          <w:rFonts w:eastAsia="Times New Roman" w:cstheme="minorHAnsi"/>
          <w:b/>
          <w:bCs/>
          <w:color w:val="353535"/>
          <w:lang w:eastAsia="sk-SK"/>
        </w:rPr>
        <w:t>163,53</w:t>
      </w:r>
      <w:r w:rsidR="003E445A" w:rsidRPr="003E445A">
        <w:rPr>
          <w:rFonts w:eastAsia="Times New Roman" w:cstheme="minorHAnsi"/>
          <w:b/>
          <w:bCs/>
          <w:color w:val="353535"/>
          <w:lang w:eastAsia="sk-SK"/>
        </w:rPr>
        <w:t xml:space="preserve"> €</w:t>
      </w:r>
      <w:r w:rsidR="003E445A" w:rsidRPr="003E445A">
        <w:rPr>
          <w:rFonts w:eastAsia="Times New Roman" w:cstheme="minorHAnsi"/>
          <w:color w:val="353535"/>
          <w:lang w:eastAsia="sk-SK"/>
        </w:rPr>
        <w:t> mesačne, ak ide o ďalšiu spoločne posudzovanú plnoletú fyzickú osobu,</w:t>
      </w:r>
    </w:p>
    <w:p w:rsidR="003E445A" w:rsidRPr="003E445A" w:rsidRDefault="00E11BF2" w:rsidP="003E44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Hypertextovprepojenie"/>
          <w:rFonts w:eastAsia="Times New Roman" w:cstheme="minorHAnsi"/>
          <w:color w:val="353535"/>
          <w:u w:val="none"/>
          <w:lang w:eastAsia="sk-SK"/>
        </w:rPr>
      </w:pPr>
      <w:r>
        <w:rPr>
          <w:rFonts w:eastAsia="Times New Roman" w:cstheme="minorHAnsi"/>
          <w:b/>
          <w:bCs/>
          <w:color w:val="353535"/>
          <w:lang w:eastAsia="sk-SK"/>
        </w:rPr>
        <w:t>107,03</w:t>
      </w:r>
      <w:r w:rsidR="003E445A" w:rsidRPr="003E445A">
        <w:rPr>
          <w:rFonts w:eastAsia="Times New Roman" w:cstheme="minorHAnsi"/>
          <w:b/>
          <w:bCs/>
          <w:color w:val="353535"/>
          <w:lang w:eastAsia="sk-SK"/>
        </w:rPr>
        <w:t xml:space="preserve"> €</w:t>
      </w:r>
      <w:r w:rsidR="003E445A" w:rsidRPr="003E445A">
        <w:rPr>
          <w:rFonts w:eastAsia="Times New Roman" w:cstheme="minorHAnsi"/>
          <w:color w:val="353535"/>
          <w:lang w:eastAsia="sk-SK"/>
        </w:rPr>
        <w:t> mesačne, ak ide o nezaopatrené dieťa alebo zaopatrené neplnoleté dieťa.</w:t>
      </w:r>
    </w:p>
    <w:p w:rsidR="00D34DE1" w:rsidRDefault="002A2BFD" w:rsidP="00BD1D49">
      <w:pPr>
        <w:spacing w:before="100" w:beforeAutospacing="1" w:after="100" w:afterAutospacing="1" w:line="240" w:lineRule="auto"/>
        <w:jc w:val="both"/>
        <w:rPr>
          <w:color w:val="000000"/>
        </w:rPr>
      </w:pPr>
      <w:r w:rsidRPr="002A2BFD">
        <w:rPr>
          <w:color w:val="000000"/>
        </w:rPr>
        <w:t xml:space="preserve">Predbežnú výšku štipendia si môžete vypočítať v </w:t>
      </w:r>
      <w:r w:rsidRPr="003E445A">
        <w:t>Kalkulačke</w:t>
      </w:r>
      <w:r w:rsidR="00D34DE1" w:rsidRPr="003E445A">
        <w:t xml:space="preserve"> sociálneho štip</w:t>
      </w:r>
      <w:r w:rsidRPr="003E445A">
        <w:t xml:space="preserve">endia </w:t>
      </w:r>
      <w:r w:rsidR="00AF6C8D" w:rsidRPr="003E445A">
        <w:t xml:space="preserve">pre akademický rok </w:t>
      </w:r>
      <w:r w:rsidRPr="003E445A">
        <w:t>20</w:t>
      </w:r>
      <w:r w:rsidR="00EA3A6B">
        <w:t>22/2023</w:t>
      </w:r>
      <w:r w:rsidR="003E445A">
        <w:t>.</w:t>
      </w:r>
    </w:p>
    <w:p w:rsidR="00755056" w:rsidRPr="0032253C" w:rsidRDefault="00755056" w:rsidP="0075505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32253C">
        <w:rPr>
          <w:rFonts w:cstheme="minorHAnsi"/>
        </w:rPr>
        <w:t>Štipendium sa priznáva od prvého dňa kalendárneho mesiaca, v ktorom bola žiadosť podaná, spravidla do konca mesiaca jún akademického roka, resp. do konca kalendárneho mesiaca, v ktorom žiadateľ prestane byť študentom fakulty, ak vyhláška neustanovuje inak.</w:t>
      </w:r>
    </w:p>
    <w:p w:rsidR="00755056" w:rsidRPr="0032253C" w:rsidRDefault="00755056" w:rsidP="0075505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Študentom, ktorí sú obojstranné siroty alebo polosiroty, ktorí sú chovancami detských domovov alebo boli pred dosiahnutím plnoletosti zverení do náhradnej starostlivosti sa sociálne štipendium priznáva aj na mesiace júl a august.</w:t>
      </w:r>
    </w:p>
    <w:p w:rsidR="00755056" w:rsidRPr="0032253C" w:rsidRDefault="00755056" w:rsidP="0075505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Študent, ktorému bolo priznané sociálne štipendium môže požiadať v priebehu akademického roka o jeho prehodnotenie podaním novej žiadosti, ak v</w:t>
      </w:r>
      <w:r w:rsidRPr="0032253C">
        <w:rPr>
          <w:rFonts w:eastAsia="Times New Roman" w:cstheme="minorHAnsi"/>
          <w:lang w:eastAsia="sk-SK"/>
        </w:rPr>
        <w:t xml:space="preserve"> </w:t>
      </w:r>
      <w:r w:rsidRPr="0032253C">
        <w:rPr>
          <w:rFonts w:eastAsia="Times New Roman" w:cstheme="minorHAnsi"/>
          <w:color w:val="000000"/>
          <w:lang w:eastAsia="sk-SK"/>
        </w:rPr>
        <w:t>okruhu spoločne posudzovaných osôb</w:t>
      </w:r>
      <w:r w:rsidRPr="0032253C">
        <w:rPr>
          <w:rFonts w:eastAsia="Times New Roman" w:cstheme="minorHAnsi"/>
          <w:lang w:eastAsia="sk-SK"/>
        </w:rPr>
        <w:t xml:space="preserve"> </w:t>
      </w:r>
      <w:r w:rsidRPr="0032253C">
        <w:rPr>
          <w:rFonts w:eastAsia="Times New Roman" w:cstheme="minorHAnsi"/>
          <w:color w:val="000000"/>
          <w:lang w:eastAsia="sk-SK"/>
        </w:rPr>
        <w:t>nastanú nové skutočnosti, ktoré majú vplyv na priznanú výšku sociálneho štipendia.</w:t>
      </w:r>
    </w:p>
    <w:p w:rsidR="00755056" w:rsidRPr="0032253C" w:rsidRDefault="00755056" w:rsidP="0075505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 xml:space="preserve">Vysoká škola rozhodne vo veci priznania sociálneho štipendia do 30 až 60 dní od podania žiadosti, pri splnení všetkých stanovených podmienok žiadateľom. Podmienky stanovené žiadateľom sa považujú </w:t>
      </w:r>
      <w:r w:rsidRPr="0032253C">
        <w:rPr>
          <w:rFonts w:eastAsia="Times New Roman" w:cstheme="minorHAnsi"/>
          <w:color w:val="000000"/>
          <w:lang w:eastAsia="sk-SK"/>
        </w:rPr>
        <w:lastRenderedPageBreak/>
        <w:t>za splnené vtedy, ak študent doloží všetky doklady, ktoré sú potrebné pre posúdenie priznania sociálneho štipendia.</w:t>
      </w:r>
    </w:p>
    <w:p w:rsidR="00F52C0F" w:rsidRPr="0032253C" w:rsidRDefault="00F52C0F" w:rsidP="00F52C0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</w:pPr>
      <w:r w:rsidRPr="0032253C"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  <w:t>Podanie žiadosti</w:t>
      </w:r>
    </w:p>
    <w:p w:rsidR="00D50D9F" w:rsidRPr="0032253C" w:rsidRDefault="00BD1D49" w:rsidP="00BD1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Žiadosť o priznanie sociálneho štipendia podáva študent po zápise na štúdium</w:t>
      </w:r>
      <w:r w:rsidR="00A97F26" w:rsidRPr="0032253C">
        <w:rPr>
          <w:rFonts w:eastAsia="Times New Roman" w:cstheme="minorHAnsi"/>
          <w:color w:val="000000"/>
          <w:lang w:eastAsia="sk-SK"/>
        </w:rPr>
        <w:t xml:space="preserve">, kedykoľvek počas </w:t>
      </w:r>
      <w:r w:rsidR="002F51E5" w:rsidRPr="0032253C">
        <w:rPr>
          <w:rFonts w:eastAsia="Times New Roman" w:cstheme="minorHAnsi"/>
          <w:color w:val="000000"/>
          <w:lang w:eastAsia="sk-SK"/>
        </w:rPr>
        <w:t>akademick</w:t>
      </w:r>
      <w:r w:rsidR="00A97F26" w:rsidRPr="0032253C">
        <w:rPr>
          <w:rFonts w:eastAsia="Times New Roman" w:cstheme="minorHAnsi"/>
          <w:color w:val="000000"/>
          <w:lang w:eastAsia="sk-SK"/>
        </w:rPr>
        <w:t>ého</w:t>
      </w:r>
      <w:r w:rsidR="002F51E5" w:rsidRPr="0032253C">
        <w:rPr>
          <w:rFonts w:eastAsia="Times New Roman" w:cstheme="minorHAnsi"/>
          <w:color w:val="000000"/>
          <w:lang w:eastAsia="sk-SK"/>
        </w:rPr>
        <w:t xml:space="preserve"> rok</w:t>
      </w:r>
      <w:r w:rsidR="00A97F26" w:rsidRPr="0032253C">
        <w:rPr>
          <w:rFonts w:eastAsia="Times New Roman" w:cstheme="minorHAnsi"/>
          <w:color w:val="000000"/>
          <w:lang w:eastAsia="sk-SK"/>
        </w:rPr>
        <w:t>a</w:t>
      </w:r>
      <w:r w:rsidR="002F51E5" w:rsidRPr="0032253C">
        <w:rPr>
          <w:rFonts w:eastAsia="Times New Roman" w:cstheme="minorHAnsi"/>
          <w:color w:val="000000"/>
          <w:lang w:eastAsia="sk-SK"/>
        </w:rPr>
        <w:t>,</w:t>
      </w:r>
      <w:r w:rsidR="00D50D9F" w:rsidRPr="0032253C">
        <w:rPr>
          <w:rFonts w:eastAsia="Times New Roman" w:cstheme="minorHAnsi"/>
          <w:color w:val="000000"/>
          <w:lang w:eastAsia="sk-SK"/>
        </w:rPr>
        <w:t xml:space="preserve"> </w:t>
      </w:r>
      <w:r w:rsidR="002F51E5" w:rsidRPr="0032253C">
        <w:rPr>
          <w:rFonts w:cstheme="minorHAnsi"/>
        </w:rPr>
        <w:t>v ktorom sa má štipendium poskytovať.</w:t>
      </w:r>
    </w:p>
    <w:p w:rsidR="00F52C0F" w:rsidRPr="003109C1" w:rsidRDefault="00F52C0F" w:rsidP="003109C1">
      <w:pPr>
        <w:spacing w:before="100" w:beforeAutospacing="1" w:after="100" w:afterAutospacing="1" w:line="240" w:lineRule="auto"/>
        <w:jc w:val="both"/>
        <w:rPr>
          <w:rFonts w:cstheme="minorHAnsi"/>
          <w:b/>
        </w:rPr>
      </w:pPr>
      <w:r w:rsidRPr="003109C1">
        <w:rPr>
          <w:rFonts w:cstheme="minorHAnsi"/>
          <w:b/>
        </w:rPr>
        <w:t>Formulár ž</w:t>
      </w:r>
      <w:r w:rsidR="00BD1D49" w:rsidRPr="003109C1">
        <w:rPr>
          <w:rFonts w:cstheme="minorHAnsi"/>
          <w:b/>
        </w:rPr>
        <w:t>iadost</w:t>
      </w:r>
      <w:r w:rsidRPr="003109C1">
        <w:rPr>
          <w:rFonts w:cstheme="minorHAnsi"/>
          <w:b/>
        </w:rPr>
        <w:t xml:space="preserve">i </w:t>
      </w:r>
      <w:r w:rsidR="00BD1D49" w:rsidRPr="003109C1">
        <w:rPr>
          <w:rFonts w:cstheme="minorHAnsi"/>
          <w:b/>
        </w:rPr>
        <w:t xml:space="preserve">o priznanie sociálneho </w:t>
      </w:r>
      <w:r w:rsidRPr="003109C1">
        <w:rPr>
          <w:rFonts w:cstheme="minorHAnsi"/>
          <w:b/>
        </w:rPr>
        <w:t>štipendia:</w:t>
      </w:r>
    </w:p>
    <w:p w:rsidR="00271D80" w:rsidRPr="0032253C" w:rsidRDefault="00271D80" w:rsidP="00AA4B70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32253C">
        <w:rPr>
          <w:rFonts w:cstheme="minorHAnsi"/>
        </w:rPr>
        <w:t>Uprednost</w:t>
      </w:r>
      <w:r w:rsidR="00F52C0F" w:rsidRPr="0032253C">
        <w:rPr>
          <w:rFonts w:cstheme="minorHAnsi"/>
        </w:rPr>
        <w:t>nite</w:t>
      </w:r>
      <w:r w:rsidRPr="0032253C">
        <w:rPr>
          <w:rFonts w:cstheme="minorHAnsi"/>
        </w:rPr>
        <w:t xml:space="preserve"> elekt</w:t>
      </w:r>
      <w:r w:rsidR="00F52C0F" w:rsidRPr="0032253C">
        <w:rPr>
          <w:rFonts w:cstheme="minorHAnsi"/>
        </w:rPr>
        <w:t>r</w:t>
      </w:r>
      <w:r w:rsidRPr="0032253C">
        <w:rPr>
          <w:rFonts w:cstheme="minorHAnsi"/>
        </w:rPr>
        <w:t>onick</w:t>
      </w:r>
      <w:r w:rsidR="002748CC" w:rsidRPr="0032253C">
        <w:rPr>
          <w:rFonts w:cstheme="minorHAnsi"/>
        </w:rPr>
        <w:t>ú</w:t>
      </w:r>
      <w:r w:rsidR="00F52C0F" w:rsidRPr="0032253C">
        <w:rPr>
          <w:rFonts w:cstheme="minorHAnsi"/>
        </w:rPr>
        <w:t xml:space="preserve"> </w:t>
      </w:r>
      <w:r w:rsidR="002748CC" w:rsidRPr="0032253C">
        <w:rPr>
          <w:rFonts w:cstheme="minorHAnsi"/>
        </w:rPr>
        <w:t>formu</w:t>
      </w:r>
      <w:r w:rsidRPr="0032253C">
        <w:rPr>
          <w:rFonts w:cstheme="minorHAnsi"/>
        </w:rPr>
        <w:t xml:space="preserve"> žiadosti</w:t>
      </w:r>
      <w:r w:rsidR="002748CC" w:rsidRPr="0032253C">
        <w:rPr>
          <w:rFonts w:cstheme="minorHAnsi"/>
        </w:rPr>
        <w:t xml:space="preserve">. Táto forma uľahčuje vyplnenie </w:t>
      </w:r>
      <w:r w:rsidRPr="0032253C">
        <w:rPr>
          <w:rFonts w:cstheme="minorHAnsi"/>
        </w:rPr>
        <w:t>výber</w:t>
      </w:r>
      <w:r w:rsidR="002748CC" w:rsidRPr="0032253C">
        <w:rPr>
          <w:rFonts w:cstheme="minorHAnsi"/>
        </w:rPr>
        <w:t>om</w:t>
      </w:r>
      <w:r w:rsidRPr="0032253C">
        <w:rPr>
          <w:rFonts w:cstheme="minorHAnsi"/>
        </w:rPr>
        <w:t xml:space="preserve"> položiek </w:t>
      </w:r>
      <w:r w:rsidR="002748CC" w:rsidRPr="0032253C">
        <w:rPr>
          <w:rFonts w:cstheme="minorHAnsi"/>
        </w:rPr>
        <w:t>z</w:t>
      </w:r>
      <w:r w:rsidRPr="0032253C">
        <w:rPr>
          <w:rFonts w:cstheme="minorHAnsi"/>
        </w:rPr>
        <w:t> </w:t>
      </w:r>
      <w:proofErr w:type="spellStart"/>
      <w:r w:rsidRPr="0032253C">
        <w:rPr>
          <w:rFonts w:cstheme="minorHAnsi"/>
        </w:rPr>
        <w:t>rozbaľovacích</w:t>
      </w:r>
      <w:proofErr w:type="spellEnd"/>
      <w:r w:rsidRPr="0032253C">
        <w:rPr>
          <w:rFonts w:cstheme="minorHAnsi"/>
        </w:rPr>
        <w:t xml:space="preserve"> zoznamo</w:t>
      </w:r>
      <w:r w:rsidR="002748CC" w:rsidRPr="0032253C">
        <w:rPr>
          <w:rFonts w:cstheme="minorHAnsi"/>
        </w:rPr>
        <w:t>v</w:t>
      </w:r>
      <w:r w:rsidRPr="0032253C">
        <w:rPr>
          <w:rFonts w:cstheme="minorHAnsi"/>
        </w:rPr>
        <w:t xml:space="preserve"> </w:t>
      </w:r>
      <w:r w:rsidR="002748CC" w:rsidRPr="0032253C">
        <w:rPr>
          <w:rFonts w:cstheme="minorHAnsi"/>
        </w:rPr>
        <w:t>vo formulárových poliach</w:t>
      </w:r>
      <w:r w:rsidRPr="0032253C">
        <w:rPr>
          <w:rFonts w:cstheme="minorHAnsi"/>
        </w:rPr>
        <w:t>.</w:t>
      </w:r>
    </w:p>
    <w:p w:rsidR="00BD1D49" w:rsidRPr="0032253C" w:rsidRDefault="00BD1D49" w:rsidP="00AA4B7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32253C">
        <w:rPr>
          <w:rFonts w:eastAsia="Times New Roman" w:cstheme="minorHAnsi"/>
          <w:color w:val="0000FF"/>
          <w:u w:val="single"/>
          <w:lang w:eastAsia="sk-SK"/>
        </w:rPr>
        <w:t>Žiadosť o sociálne štipendium - tlačivo pre elektronické vypĺňanie (</w:t>
      </w:r>
      <w:proofErr w:type="spellStart"/>
      <w:r w:rsidRPr="0032253C">
        <w:rPr>
          <w:rFonts w:eastAsia="Times New Roman" w:cstheme="minorHAnsi"/>
          <w:color w:val="0000FF"/>
          <w:u w:val="single"/>
          <w:lang w:eastAsia="sk-SK"/>
        </w:rPr>
        <w:t>docx</w:t>
      </w:r>
      <w:proofErr w:type="spellEnd"/>
      <w:r w:rsidRPr="0032253C">
        <w:rPr>
          <w:rFonts w:eastAsia="Times New Roman" w:cstheme="minorHAnsi"/>
          <w:color w:val="0000FF"/>
          <w:u w:val="single"/>
          <w:lang w:eastAsia="sk-SK"/>
        </w:rPr>
        <w:t>)</w:t>
      </w:r>
      <w:r w:rsidRPr="0032253C">
        <w:rPr>
          <w:rFonts w:eastAsia="Times New Roman" w:cstheme="minorHAnsi"/>
          <w:lang w:eastAsia="sk-SK"/>
        </w:rPr>
        <w:br/>
      </w:r>
      <w:r w:rsidRPr="0032253C">
        <w:rPr>
          <w:rFonts w:eastAsia="Times New Roman" w:cstheme="minorHAnsi"/>
          <w:color w:val="0000FF"/>
          <w:u w:val="single"/>
          <w:lang w:eastAsia="sk-SK"/>
        </w:rPr>
        <w:t>Žiadosť o sociálne štipendium</w:t>
      </w:r>
      <w:r w:rsidR="00755056">
        <w:rPr>
          <w:rFonts w:eastAsia="Times New Roman" w:cstheme="minorHAnsi"/>
          <w:color w:val="0000FF"/>
          <w:u w:val="single"/>
          <w:lang w:eastAsia="sk-SK"/>
        </w:rPr>
        <w:t xml:space="preserve"> </w:t>
      </w:r>
      <w:r w:rsidRPr="0032253C">
        <w:rPr>
          <w:rFonts w:eastAsia="Times New Roman" w:cstheme="minorHAnsi"/>
          <w:color w:val="0000FF"/>
          <w:u w:val="single"/>
          <w:lang w:eastAsia="sk-SK"/>
        </w:rPr>
        <w:t>- pre tlač (</w:t>
      </w:r>
      <w:proofErr w:type="spellStart"/>
      <w:r w:rsidRPr="0032253C">
        <w:rPr>
          <w:rFonts w:eastAsia="Times New Roman" w:cstheme="minorHAnsi"/>
          <w:color w:val="0000FF"/>
          <w:u w:val="single"/>
          <w:lang w:eastAsia="sk-SK"/>
        </w:rPr>
        <w:t>pdf</w:t>
      </w:r>
      <w:proofErr w:type="spellEnd"/>
      <w:r w:rsidRPr="0032253C">
        <w:rPr>
          <w:rFonts w:eastAsia="Times New Roman" w:cstheme="minorHAnsi"/>
          <w:color w:val="0000FF"/>
          <w:u w:val="single"/>
          <w:lang w:eastAsia="sk-SK"/>
        </w:rPr>
        <w:t>)</w:t>
      </w:r>
    </w:p>
    <w:p w:rsidR="003109C1" w:rsidRPr="003E445A" w:rsidRDefault="003109C1" w:rsidP="003109C1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755056">
        <w:rPr>
          <w:rFonts w:cstheme="minorHAnsi"/>
          <w:b/>
        </w:rPr>
        <w:t>Adresa pre písomné doručenie žiadosti:</w:t>
      </w:r>
      <w:r w:rsidRPr="0032253C">
        <w:rPr>
          <w:rFonts w:cstheme="minorHAnsi"/>
        </w:rPr>
        <w:t xml:space="preserve"> Strojnícka fakulta STU v Bratislave, Útvar pedagogických činností, Námestie slobody 17, 812 31 Bratislava. Na obálku uviesť</w:t>
      </w:r>
      <w:r w:rsidR="003E445A">
        <w:rPr>
          <w:rFonts w:cstheme="minorHAnsi"/>
        </w:rPr>
        <w:t>: Žiadosť o sociálne štipendium</w:t>
      </w:r>
    </w:p>
    <w:p w:rsidR="006C6501" w:rsidRPr="0032253C" w:rsidRDefault="00A160EF" w:rsidP="00262D2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</w:pPr>
      <w:r w:rsidRPr="0032253C"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  <w:t>Prílohy k</w:t>
      </w:r>
      <w:r w:rsidR="006C6501" w:rsidRPr="0032253C"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  <w:t> </w:t>
      </w:r>
      <w:r w:rsidRPr="0032253C"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  <w:t>žiadosti</w:t>
      </w:r>
    </w:p>
    <w:p w:rsidR="00BD1D49" w:rsidRPr="0032253C" w:rsidRDefault="00E81D61" w:rsidP="00BD1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FF"/>
          <w:u w:val="single"/>
          <w:lang w:eastAsia="sk-SK"/>
        </w:rPr>
      </w:pPr>
      <w:r w:rsidRPr="0032253C">
        <w:rPr>
          <w:rFonts w:cstheme="minorHAnsi"/>
        </w:rPr>
        <w:t>Na po</w:t>
      </w:r>
      <w:r w:rsidR="00611796" w:rsidRPr="0032253C">
        <w:rPr>
          <w:rFonts w:cstheme="minorHAnsi"/>
        </w:rPr>
        <w:t>súdenie</w:t>
      </w:r>
      <w:r w:rsidRPr="0032253C">
        <w:rPr>
          <w:rFonts w:cstheme="minorHAnsi"/>
        </w:rPr>
        <w:t xml:space="preserve"> okruhu spoločne posudzovaných osôb a n</w:t>
      </w:r>
      <w:r w:rsidR="003A2197" w:rsidRPr="0032253C">
        <w:rPr>
          <w:rFonts w:cstheme="minorHAnsi"/>
        </w:rPr>
        <w:t xml:space="preserve">a určenie </w:t>
      </w:r>
      <w:r w:rsidR="00A97F26" w:rsidRPr="0032253C">
        <w:rPr>
          <w:rFonts w:cstheme="minorHAnsi"/>
        </w:rPr>
        <w:t xml:space="preserve">ich </w:t>
      </w:r>
      <w:r w:rsidR="003A2197" w:rsidRPr="0032253C">
        <w:rPr>
          <w:rFonts w:cstheme="minorHAnsi"/>
        </w:rPr>
        <w:t>rozhodujúceho príjmu a hranice príjmu podľa vyhlášky, žiadateľ spolu so žiadosťou predkladá doklady</w:t>
      </w:r>
      <w:r w:rsidR="002F51E5" w:rsidRPr="0032253C">
        <w:rPr>
          <w:rFonts w:cstheme="minorHAnsi"/>
        </w:rPr>
        <w:t xml:space="preserve"> </w:t>
      </w:r>
      <w:r w:rsidRPr="0032253C">
        <w:rPr>
          <w:rFonts w:cstheme="minorHAnsi"/>
        </w:rPr>
        <w:t>uvedené v</w:t>
      </w:r>
      <w:r w:rsidR="002F51E5" w:rsidRPr="0032253C">
        <w:rPr>
          <w:rFonts w:cstheme="minorHAnsi"/>
        </w:rPr>
        <w:t> </w:t>
      </w:r>
      <w:r w:rsidRPr="0032253C">
        <w:rPr>
          <w:rFonts w:cstheme="minorHAnsi"/>
        </w:rPr>
        <w:t>prehľade:</w:t>
      </w:r>
      <w:r w:rsidR="003A2197" w:rsidRPr="0032253C">
        <w:rPr>
          <w:rFonts w:cstheme="minorHAnsi"/>
        </w:rPr>
        <w:t xml:space="preserve"> </w:t>
      </w:r>
      <w:hyperlink r:id="rId7" w:history="1">
        <w:r w:rsidR="00BD1D49" w:rsidRPr="00755056">
          <w:rPr>
            <w:rStyle w:val="Hypertextovprepojenie"/>
            <w:rFonts w:eastAsia="Times New Roman" w:cstheme="minorHAnsi"/>
            <w:lang w:eastAsia="sk-SK"/>
          </w:rPr>
          <w:t>Zoznam dokladov predkladaných študentom pre účely priznania sociálneho štipendia</w:t>
        </w:r>
      </w:hyperlink>
      <w:r w:rsidR="003A2197" w:rsidRPr="0032253C">
        <w:rPr>
          <w:rFonts w:eastAsia="Times New Roman" w:cstheme="minorHAnsi"/>
          <w:color w:val="0000FF"/>
          <w:u w:val="single"/>
          <w:lang w:eastAsia="sk-SK"/>
        </w:rPr>
        <w:t>.</w:t>
      </w:r>
    </w:p>
    <w:p w:rsidR="006C6501" w:rsidRPr="0032253C" w:rsidRDefault="006C6501" w:rsidP="006C65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Predložené dokumenty musia byť originály alebo overené kópie.</w:t>
      </w:r>
    </w:p>
    <w:p w:rsidR="006C6501" w:rsidRPr="0032253C" w:rsidRDefault="006C6501" w:rsidP="006C65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Čestné vyhlásenia musia mať úradne overené podpisy.</w:t>
      </w:r>
    </w:p>
    <w:p w:rsidR="006C6501" w:rsidRPr="0032253C" w:rsidRDefault="006C6501" w:rsidP="006C65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Strojnícka fakulta STU v Bratislave umožňuje, aby originály porovnal s príslušnou kópiou priamo určený zamestnanec Útvaru pedagogických činností.</w:t>
      </w:r>
    </w:p>
    <w:p w:rsidR="006C6501" w:rsidRPr="0032253C" w:rsidRDefault="006C6501" w:rsidP="006C65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>Všetky spolu posudzované osoby musia zdokladovať svoj sociálno-ekonomický status za celý predchádzajúci kalendárny rok.</w:t>
      </w:r>
    </w:p>
    <w:p w:rsidR="006C6501" w:rsidRPr="0032253C" w:rsidRDefault="006C6501" w:rsidP="006C65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k-SK"/>
        </w:rPr>
      </w:pPr>
      <w:r w:rsidRPr="0032253C">
        <w:rPr>
          <w:rFonts w:eastAsia="Times New Roman" w:cstheme="minorHAnsi"/>
          <w:color w:val="000000"/>
          <w:lang w:eastAsia="sk-SK"/>
        </w:rPr>
        <w:t xml:space="preserve">Zamestnanci Útvaru pedagogických činností </w:t>
      </w:r>
      <w:proofErr w:type="spellStart"/>
      <w:r w:rsidRPr="0032253C">
        <w:rPr>
          <w:rFonts w:eastAsia="Times New Roman" w:cstheme="minorHAnsi"/>
          <w:color w:val="000000"/>
          <w:lang w:eastAsia="sk-SK"/>
        </w:rPr>
        <w:t>SjF</w:t>
      </w:r>
      <w:proofErr w:type="spellEnd"/>
      <w:r w:rsidRPr="0032253C">
        <w:rPr>
          <w:rFonts w:eastAsia="Times New Roman" w:cstheme="minorHAnsi"/>
          <w:color w:val="000000"/>
          <w:lang w:eastAsia="sk-SK"/>
        </w:rPr>
        <w:t xml:space="preserve"> STU v Bratislave môžu vyžiadať od žiadateľa aj ďalšie, tu nemenované dokumenty o ňom, či o spoločne posudzovaných osobách, nakoľko po procesnej stránke pri priznávaní sociálnych štipendií je rozhodujúcim zákon č. 71/1967 Zb. o správnom konaní (správny poriadok) v znení neskorších predpisov.</w:t>
      </w:r>
    </w:p>
    <w:p w:rsidR="006C6501" w:rsidRPr="0032253C" w:rsidRDefault="006C6501" w:rsidP="006C650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</w:pPr>
      <w:r w:rsidRPr="0032253C"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  <w:t>Vzory formulárov</w:t>
      </w:r>
    </w:p>
    <w:p w:rsidR="00660031" w:rsidRPr="0032253C" w:rsidRDefault="00EA3A6B" w:rsidP="006C6501">
      <w:pPr>
        <w:spacing w:before="60" w:after="60" w:line="240" w:lineRule="auto"/>
        <w:rPr>
          <w:rFonts w:eastAsia="Times New Roman" w:cstheme="minorHAnsi"/>
          <w:color w:val="000000"/>
          <w:lang w:eastAsia="sk-SK"/>
        </w:rPr>
      </w:pPr>
      <w:hyperlink r:id="rId8" w:history="1">
        <w:r w:rsidR="00BD1D49" w:rsidRPr="0032253C">
          <w:rPr>
            <w:rStyle w:val="Hypertextovprepojenie"/>
            <w:rFonts w:eastAsia="Times New Roman" w:cstheme="minorHAnsi"/>
            <w:lang w:eastAsia="sk-SK"/>
          </w:rPr>
          <w:t xml:space="preserve">Ročné zúčtovanie preddavkov na daň </w:t>
        </w:r>
        <w:r w:rsidR="00660031" w:rsidRPr="0032253C">
          <w:rPr>
            <w:rStyle w:val="Hypertextovprepojenie"/>
            <w:rFonts w:eastAsia="Times New Roman" w:cstheme="minorHAnsi"/>
            <w:lang w:eastAsia="sk-SK"/>
          </w:rPr>
          <w:t>z príjmov fyzickej osoby zo závislej činnosti</w:t>
        </w:r>
      </w:hyperlink>
      <w:r w:rsidR="00660031" w:rsidRPr="0032253C">
        <w:rPr>
          <w:rFonts w:eastAsia="Times New Roman" w:cstheme="minorHAnsi"/>
          <w:color w:val="000000"/>
          <w:lang w:eastAsia="sk-SK"/>
        </w:rPr>
        <w:t xml:space="preserve"> </w:t>
      </w:r>
    </w:p>
    <w:p w:rsidR="00660031" w:rsidRPr="0032253C" w:rsidRDefault="00EA3A6B" w:rsidP="006C6501">
      <w:pPr>
        <w:spacing w:before="60" w:after="60" w:line="240" w:lineRule="auto"/>
        <w:rPr>
          <w:rFonts w:eastAsia="Times New Roman" w:cstheme="minorHAnsi"/>
          <w:color w:val="0000FF"/>
          <w:u w:val="single"/>
          <w:lang w:eastAsia="sk-SK"/>
        </w:rPr>
      </w:pPr>
      <w:hyperlink r:id="rId9" w:history="1">
        <w:r w:rsidR="00BD1D49" w:rsidRPr="0032253C">
          <w:rPr>
            <w:rStyle w:val="Hypertextovprepojenie"/>
            <w:rFonts w:eastAsia="Times New Roman" w:cstheme="minorHAnsi"/>
            <w:lang w:eastAsia="sk-SK"/>
          </w:rPr>
          <w:t>Potvrdenie</w:t>
        </w:r>
        <w:r w:rsidR="00660031" w:rsidRPr="0032253C">
          <w:rPr>
            <w:rStyle w:val="Hypertextovprepojenie"/>
            <w:rFonts w:eastAsia="Times New Roman" w:cstheme="minorHAnsi"/>
            <w:lang w:eastAsia="sk-SK"/>
          </w:rPr>
          <w:t xml:space="preserve"> - </w:t>
        </w:r>
        <w:r w:rsidR="00BD1D49" w:rsidRPr="0032253C">
          <w:rPr>
            <w:rStyle w:val="Hypertextovprepojenie"/>
            <w:rFonts w:eastAsia="Times New Roman" w:cstheme="minorHAnsi"/>
            <w:lang w:eastAsia="sk-SK"/>
          </w:rPr>
          <w:t xml:space="preserve">Výpis na účely priznania </w:t>
        </w:r>
        <w:r w:rsidR="00660031" w:rsidRPr="0032253C">
          <w:rPr>
            <w:rStyle w:val="Hypertextovprepojenie"/>
            <w:rFonts w:eastAsia="Times New Roman" w:cstheme="minorHAnsi"/>
            <w:lang w:eastAsia="sk-SK"/>
          </w:rPr>
          <w:t xml:space="preserve">vysokoškolského </w:t>
        </w:r>
        <w:r w:rsidR="00BD1D49" w:rsidRPr="0032253C">
          <w:rPr>
            <w:rStyle w:val="Hypertextovprepojenie"/>
            <w:rFonts w:eastAsia="Times New Roman" w:cstheme="minorHAnsi"/>
            <w:lang w:eastAsia="sk-SK"/>
          </w:rPr>
          <w:t>sociálneho štipendia</w:t>
        </w:r>
        <w:r w:rsidR="00660031" w:rsidRPr="0032253C">
          <w:rPr>
            <w:rStyle w:val="Hypertextovprepojenie"/>
            <w:rFonts w:eastAsia="Times New Roman" w:cstheme="minorHAnsi"/>
            <w:lang w:eastAsia="sk-SK"/>
          </w:rPr>
          <w:t xml:space="preserve"> z daňového úradu</w:t>
        </w:r>
      </w:hyperlink>
    </w:p>
    <w:p w:rsidR="00916664" w:rsidRPr="0032253C" w:rsidRDefault="00EA3A6B" w:rsidP="006C6501">
      <w:pPr>
        <w:spacing w:before="60" w:after="60" w:line="240" w:lineRule="auto"/>
        <w:jc w:val="both"/>
        <w:rPr>
          <w:rStyle w:val="Hypertextovprepojenie"/>
          <w:rFonts w:eastAsia="Times New Roman" w:cstheme="minorHAnsi"/>
          <w:lang w:eastAsia="sk-SK"/>
        </w:rPr>
      </w:pPr>
      <w:hyperlink r:id="rId10" w:history="1">
        <w:r w:rsidR="00660031" w:rsidRPr="0032253C">
          <w:rPr>
            <w:rStyle w:val="Hypertextovprepojenie"/>
            <w:rFonts w:eastAsia="Times New Roman" w:cstheme="minorHAnsi"/>
            <w:lang w:eastAsia="sk-SK"/>
          </w:rPr>
          <w:t>Potvrdenie zamestnávateľa o poskytnutí finančných náhrad a plnení zamestnancovi</w:t>
        </w:r>
      </w:hyperlink>
    </w:p>
    <w:p w:rsidR="00916664" w:rsidRPr="0032253C" w:rsidRDefault="00EA3A6B" w:rsidP="006C6501">
      <w:pPr>
        <w:spacing w:before="60" w:after="60" w:line="240" w:lineRule="auto"/>
        <w:jc w:val="both"/>
        <w:rPr>
          <w:rFonts w:eastAsia="Times New Roman" w:cstheme="minorHAnsi"/>
          <w:color w:val="0000FF"/>
          <w:u w:val="single"/>
          <w:lang w:eastAsia="sk-SK"/>
        </w:rPr>
      </w:pPr>
      <w:hyperlink r:id="rId11" w:history="1">
        <w:r w:rsidR="00916664" w:rsidRPr="0032253C">
          <w:rPr>
            <w:rStyle w:val="Hypertextovprepojenie"/>
            <w:rFonts w:eastAsia="Times New Roman" w:cstheme="minorHAnsi"/>
            <w:lang w:eastAsia="sk-SK"/>
          </w:rPr>
          <w:t>Čestné vyhlásenie osoby o poberaní/nepoberaní štátnych sociálnych dávok a dôchodkov</w:t>
        </w:r>
      </w:hyperlink>
    </w:p>
    <w:p w:rsidR="00916664" w:rsidRPr="0032253C" w:rsidRDefault="00EA3A6B" w:rsidP="006C6501">
      <w:pPr>
        <w:spacing w:before="60" w:after="60" w:line="240" w:lineRule="auto"/>
        <w:jc w:val="both"/>
        <w:rPr>
          <w:rFonts w:eastAsia="Times New Roman" w:cstheme="minorHAnsi"/>
          <w:color w:val="000000"/>
          <w:lang w:eastAsia="sk-SK"/>
        </w:rPr>
      </w:pPr>
      <w:hyperlink r:id="rId12" w:history="1">
        <w:r w:rsidR="00916664" w:rsidRPr="0032253C">
          <w:rPr>
            <w:rStyle w:val="Hypertextovprepojenie"/>
            <w:rFonts w:eastAsia="Times New Roman" w:cstheme="minorHAnsi"/>
            <w:lang w:eastAsia="sk-SK"/>
          </w:rPr>
          <w:t xml:space="preserve">Čestné vyhlásenie </w:t>
        </w:r>
        <w:r w:rsidR="00E81D61" w:rsidRPr="0032253C">
          <w:rPr>
            <w:rStyle w:val="Hypertextovprepojenie"/>
            <w:rFonts w:eastAsia="Times New Roman" w:cstheme="minorHAnsi"/>
            <w:lang w:eastAsia="sk-SK"/>
          </w:rPr>
          <w:t xml:space="preserve">osoby </w:t>
        </w:r>
        <w:r w:rsidR="00916664" w:rsidRPr="0032253C">
          <w:rPr>
            <w:rStyle w:val="Hypertextovprepojenie"/>
            <w:rFonts w:eastAsia="Times New Roman" w:cstheme="minorHAnsi"/>
            <w:lang w:eastAsia="sk-SK"/>
          </w:rPr>
          <w:t>o príjmoch za predchádzajúci rok okrem dôchodku</w:t>
        </w:r>
      </w:hyperlink>
    </w:p>
    <w:p w:rsidR="00916664" w:rsidRPr="0032253C" w:rsidRDefault="00EA3A6B" w:rsidP="006C6501">
      <w:pPr>
        <w:spacing w:before="60" w:after="60" w:line="240" w:lineRule="auto"/>
        <w:jc w:val="both"/>
        <w:rPr>
          <w:rFonts w:eastAsia="Times New Roman" w:cstheme="minorHAnsi"/>
          <w:color w:val="0000FF"/>
          <w:u w:val="single"/>
          <w:lang w:eastAsia="sk-SK"/>
        </w:rPr>
      </w:pPr>
      <w:hyperlink r:id="rId13" w:history="1">
        <w:r w:rsidR="00916664" w:rsidRPr="0032253C">
          <w:rPr>
            <w:rStyle w:val="Hypertextovprepojenie"/>
            <w:rFonts w:eastAsia="Times New Roman" w:cstheme="minorHAnsi"/>
            <w:lang w:eastAsia="sk-SK"/>
          </w:rPr>
          <w:t>Čestné vyhlásenie osoby o príjmoch za posledné 3 mesiace okrem dôchodku</w:t>
        </w:r>
      </w:hyperlink>
    </w:p>
    <w:p w:rsidR="00916664" w:rsidRPr="0032253C" w:rsidRDefault="00EA3A6B" w:rsidP="006C6501">
      <w:pPr>
        <w:spacing w:before="60" w:after="60" w:line="240" w:lineRule="auto"/>
        <w:rPr>
          <w:rFonts w:eastAsia="Times New Roman" w:cstheme="minorHAnsi"/>
          <w:color w:val="0000FF"/>
          <w:u w:val="single"/>
          <w:lang w:eastAsia="sk-SK"/>
        </w:rPr>
      </w:pPr>
      <w:hyperlink r:id="rId14" w:history="1">
        <w:r w:rsidR="00916664" w:rsidRPr="0032253C">
          <w:rPr>
            <w:rStyle w:val="Hypertextovprepojenie"/>
            <w:rFonts w:eastAsia="Times New Roman" w:cstheme="minorHAnsi"/>
            <w:lang w:eastAsia="sk-SK"/>
          </w:rPr>
          <w:t>Čestné vyhlásenie osoby o príjmoch za posledné 3 mesiace okrem materského, rodičovského príspevku</w:t>
        </w:r>
      </w:hyperlink>
    </w:p>
    <w:p w:rsidR="00916664" w:rsidRPr="0032253C" w:rsidRDefault="00EA3A6B" w:rsidP="006C6501">
      <w:pPr>
        <w:spacing w:before="60" w:after="60" w:line="240" w:lineRule="auto"/>
        <w:jc w:val="both"/>
        <w:rPr>
          <w:rFonts w:eastAsia="Times New Roman" w:cstheme="minorHAnsi"/>
          <w:color w:val="0000FF"/>
          <w:u w:val="single"/>
          <w:lang w:eastAsia="sk-SK"/>
        </w:rPr>
      </w:pPr>
      <w:hyperlink r:id="rId15" w:history="1">
        <w:r w:rsidR="00916664" w:rsidRPr="0032253C">
          <w:rPr>
            <w:rStyle w:val="Hypertextovprepojenie"/>
            <w:rFonts w:eastAsia="Times New Roman" w:cstheme="minorHAnsi"/>
            <w:lang w:eastAsia="sk-SK"/>
          </w:rPr>
          <w:t>Čestné vyhlásenie o výživnom</w:t>
        </w:r>
      </w:hyperlink>
    </w:p>
    <w:p w:rsidR="00916664" w:rsidRPr="0032253C" w:rsidRDefault="00EA3A6B" w:rsidP="006C6501">
      <w:pPr>
        <w:spacing w:before="60" w:after="60" w:line="240" w:lineRule="auto"/>
        <w:jc w:val="both"/>
        <w:rPr>
          <w:rFonts w:eastAsia="Times New Roman" w:cstheme="minorHAnsi"/>
          <w:lang w:eastAsia="sk-SK"/>
        </w:rPr>
      </w:pPr>
      <w:hyperlink r:id="rId16" w:history="1">
        <w:r w:rsidR="00916664" w:rsidRPr="0032253C">
          <w:rPr>
            <w:rStyle w:val="Hypertextovprepojenie"/>
            <w:rFonts w:eastAsia="Times New Roman" w:cstheme="minorHAnsi"/>
            <w:lang w:eastAsia="sk-SK"/>
          </w:rPr>
          <w:t>Čestné vyhlásenie dobrovoľne nezamestnanej osoby</w:t>
        </w:r>
      </w:hyperlink>
    </w:p>
    <w:p w:rsidR="00F52C0F" w:rsidRPr="0032253C" w:rsidRDefault="00F52C0F" w:rsidP="0066003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</w:pPr>
      <w:r w:rsidRPr="0032253C">
        <w:rPr>
          <w:rFonts w:eastAsia="Times New Roman" w:cstheme="minorHAnsi"/>
          <w:b/>
          <w:bCs/>
          <w:color w:val="1F4E79" w:themeColor="accent1" w:themeShade="80"/>
          <w:sz w:val="24"/>
          <w:lang w:eastAsia="sk-SK"/>
        </w:rPr>
        <w:lastRenderedPageBreak/>
        <w:t>Súvisiace právne predpisy</w:t>
      </w:r>
    </w:p>
    <w:p w:rsidR="001B5B2E" w:rsidRPr="0032253C" w:rsidRDefault="00EA3A6B" w:rsidP="00660031">
      <w:pPr>
        <w:pStyle w:val="Odsekzoznamu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lang w:eastAsia="sk-SK"/>
        </w:rPr>
      </w:pPr>
      <w:hyperlink r:id="rId17" w:history="1">
        <w:r w:rsidR="001B5B2E" w:rsidRPr="0032253C">
          <w:rPr>
            <w:rFonts w:eastAsia="Times New Roman" w:cstheme="minorHAnsi"/>
            <w:color w:val="0000FF"/>
            <w:u w:val="single"/>
            <w:lang w:eastAsia="sk-SK"/>
          </w:rPr>
          <w:t>Úplné znenie vyhlášky Ministerstva školstva Slovenskej republiky č.102/2006 Z.</w:t>
        </w:r>
        <w:r w:rsidR="00660031" w:rsidRPr="0032253C">
          <w:rPr>
            <w:rFonts w:eastAsia="Times New Roman" w:cstheme="minorHAnsi"/>
            <w:color w:val="0000FF"/>
            <w:u w:val="single"/>
            <w:lang w:eastAsia="sk-SK"/>
          </w:rPr>
          <w:t xml:space="preserve"> </w:t>
        </w:r>
        <w:r w:rsidR="001B5B2E" w:rsidRPr="0032253C">
          <w:rPr>
            <w:rFonts w:eastAsia="Times New Roman" w:cstheme="minorHAnsi"/>
            <w:color w:val="0000FF"/>
            <w:u w:val="single"/>
            <w:lang w:eastAsia="sk-SK"/>
          </w:rPr>
          <w:t>z.</w:t>
        </w:r>
      </w:hyperlink>
      <w:r w:rsidR="001B5B2E" w:rsidRPr="0032253C">
        <w:rPr>
          <w:rFonts w:eastAsia="Times New Roman" w:cstheme="minorHAnsi"/>
          <w:b/>
          <w:bCs/>
          <w:color w:val="0000FF"/>
          <w:u w:val="single"/>
          <w:lang w:eastAsia="sk-SK"/>
        </w:rPr>
        <w:t> </w:t>
      </w:r>
      <w:r w:rsidR="001B5B2E" w:rsidRPr="0032253C">
        <w:rPr>
          <w:rFonts w:eastAsia="Times New Roman" w:cstheme="minorHAnsi"/>
          <w:color w:val="0000FF"/>
          <w:u w:val="single"/>
          <w:lang w:eastAsia="sk-SK"/>
        </w:rPr>
        <w:t>o priznávaní sociálneho štipendia študentom vysokých škôl v znení účinnom od 1. septembra 2014</w:t>
      </w:r>
    </w:p>
    <w:p w:rsidR="006F3A71" w:rsidRPr="0032253C" w:rsidRDefault="00EA3A6B" w:rsidP="00660031">
      <w:pPr>
        <w:pStyle w:val="Odsekzoznamu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lang w:eastAsia="sk-SK"/>
        </w:rPr>
      </w:pPr>
      <w:hyperlink r:id="rId18" w:history="1">
        <w:r w:rsidR="006F3A71" w:rsidRPr="0032253C">
          <w:rPr>
            <w:rFonts w:eastAsia="Times New Roman" w:cstheme="minorHAnsi"/>
            <w:color w:val="0000FF"/>
            <w:u w:val="single"/>
            <w:lang w:eastAsia="sk-SK"/>
          </w:rPr>
          <w:t>Zákon č. 131/2002 Z. z. o vysokých školách a o vysokých školách a o zmene a doplnení niektorých zákonov</w:t>
        </w:r>
      </w:hyperlink>
    </w:p>
    <w:p w:rsidR="006F3A71" w:rsidRPr="0032253C" w:rsidRDefault="00EA3A6B" w:rsidP="00660031">
      <w:pPr>
        <w:pStyle w:val="Odsekzoznamu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lang w:eastAsia="sk-SK"/>
        </w:rPr>
      </w:pPr>
      <w:hyperlink r:id="rId19" w:history="1">
        <w:r w:rsidR="006F3A71" w:rsidRPr="0032253C">
          <w:rPr>
            <w:rFonts w:eastAsia="Times New Roman" w:cstheme="minorHAnsi"/>
            <w:color w:val="0000FF"/>
            <w:u w:val="single"/>
            <w:lang w:eastAsia="sk-SK"/>
          </w:rPr>
          <w:t>Zákon č. 71/1967 Z. z. o správnom konaní (Správny poriadok) v znení neskorších predpisov</w:t>
        </w:r>
      </w:hyperlink>
    </w:p>
    <w:p w:rsidR="006F3A71" w:rsidRPr="0032253C" w:rsidRDefault="00EA3A6B" w:rsidP="00660031">
      <w:pPr>
        <w:pStyle w:val="Odsekzoznamu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lang w:eastAsia="sk-SK"/>
        </w:rPr>
      </w:pPr>
      <w:hyperlink r:id="rId20" w:history="1">
        <w:r w:rsidR="006F3A71" w:rsidRPr="0032253C">
          <w:rPr>
            <w:rFonts w:eastAsia="Times New Roman" w:cstheme="minorHAnsi"/>
            <w:color w:val="0000FF"/>
            <w:u w:val="single"/>
            <w:lang w:eastAsia="sk-SK"/>
          </w:rPr>
          <w:t>Zákon č. 601/2003 Z. z. o životnom minime a o zmene a doplnení niektorých zákonov v znení neskorších predpisov</w:t>
        </w:r>
      </w:hyperlink>
    </w:p>
    <w:p w:rsidR="006F3A71" w:rsidRPr="0032253C" w:rsidRDefault="00EA3A6B" w:rsidP="00660031">
      <w:pPr>
        <w:pStyle w:val="Odsekzoznamu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lang w:eastAsia="sk-SK"/>
        </w:rPr>
      </w:pPr>
      <w:hyperlink r:id="rId21" w:history="1">
        <w:r w:rsidR="006F3A71" w:rsidRPr="0032253C">
          <w:rPr>
            <w:rFonts w:eastAsia="Times New Roman" w:cstheme="minorHAnsi"/>
            <w:color w:val="0000FF"/>
            <w:u w:val="single"/>
            <w:lang w:eastAsia="sk-SK"/>
          </w:rPr>
          <w:t>Zákon č. 595/2003 Z. z. o dani z príjmov v znení neskorších predpisov</w:t>
        </w:r>
      </w:hyperlink>
    </w:p>
    <w:p w:rsidR="006F3A71" w:rsidRPr="0032253C" w:rsidRDefault="00EA3A6B" w:rsidP="00660031">
      <w:pPr>
        <w:pStyle w:val="Odsekzoznamu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lang w:eastAsia="sk-SK"/>
        </w:rPr>
      </w:pPr>
      <w:hyperlink r:id="rId22" w:history="1">
        <w:r w:rsidR="006F3A71" w:rsidRPr="0032253C">
          <w:rPr>
            <w:rFonts w:eastAsia="Times New Roman" w:cstheme="minorHAnsi"/>
            <w:color w:val="0000FF"/>
            <w:u w:val="single"/>
            <w:lang w:eastAsia="sk-SK"/>
          </w:rPr>
          <w:t xml:space="preserve">Zákon č. 417/2013 Z. z. o pomoci v hmotnej núdzi a o zmene a doplnení niektorých zákonov </w:t>
        </w:r>
      </w:hyperlink>
    </w:p>
    <w:p w:rsidR="006F3A71" w:rsidRPr="0032253C" w:rsidRDefault="00EA3A6B" w:rsidP="00660031">
      <w:pPr>
        <w:pStyle w:val="Odsekzoznamu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lang w:eastAsia="sk-SK"/>
        </w:rPr>
      </w:pPr>
      <w:hyperlink r:id="rId23" w:history="1">
        <w:r w:rsidR="006F3A71" w:rsidRPr="0032253C">
          <w:rPr>
            <w:rFonts w:eastAsia="Times New Roman" w:cstheme="minorHAnsi"/>
            <w:color w:val="0000FF"/>
            <w:u w:val="single"/>
            <w:lang w:eastAsia="sk-SK"/>
          </w:rPr>
          <w:t>Zákon č. 600/2003 Z. z. o prídavku na dieťa v znení neskorších predpisov a o zmene a doplnení zákona č. 461/2003 Z. z. o sociálnom poistení</w:t>
        </w:r>
      </w:hyperlink>
    </w:p>
    <w:sectPr w:rsidR="006F3A71" w:rsidRPr="0032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579"/>
    <w:multiLevelType w:val="multilevel"/>
    <w:tmpl w:val="C7E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026"/>
    <w:multiLevelType w:val="hybridMultilevel"/>
    <w:tmpl w:val="0A7A40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499D"/>
    <w:multiLevelType w:val="multilevel"/>
    <w:tmpl w:val="7C3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F104E"/>
    <w:multiLevelType w:val="hybridMultilevel"/>
    <w:tmpl w:val="7EAE51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B552E"/>
    <w:multiLevelType w:val="multilevel"/>
    <w:tmpl w:val="0B3A36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253CD"/>
    <w:multiLevelType w:val="multilevel"/>
    <w:tmpl w:val="3D2073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11013"/>
    <w:multiLevelType w:val="multilevel"/>
    <w:tmpl w:val="A6B63A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23101"/>
    <w:multiLevelType w:val="multilevel"/>
    <w:tmpl w:val="4754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03580"/>
    <w:multiLevelType w:val="multilevel"/>
    <w:tmpl w:val="50C4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49"/>
    <w:rsid w:val="0008161D"/>
    <w:rsid w:val="000B452C"/>
    <w:rsid w:val="001B5B2E"/>
    <w:rsid w:val="00262D20"/>
    <w:rsid w:val="00271D80"/>
    <w:rsid w:val="002748CC"/>
    <w:rsid w:val="002A2BFD"/>
    <w:rsid w:val="002F51E5"/>
    <w:rsid w:val="003109C1"/>
    <w:rsid w:val="0032253C"/>
    <w:rsid w:val="00331397"/>
    <w:rsid w:val="003A2197"/>
    <w:rsid w:val="003E445A"/>
    <w:rsid w:val="00477D6C"/>
    <w:rsid w:val="004B1726"/>
    <w:rsid w:val="00504FF2"/>
    <w:rsid w:val="00592475"/>
    <w:rsid w:val="005A34E9"/>
    <w:rsid w:val="00611796"/>
    <w:rsid w:val="00660031"/>
    <w:rsid w:val="006C6501"/>
    <w:rsid w:val="006F3A71"/>
    <w:rsid w:val="007004C1"/>
    <w:rsid w:val="00755056"/>
    <w:rsid w:val="007668DA"/>
    <w:rsid w:val="007B7AF9"/>
    <w:rsid w:val="008229DF"/>
    <w:rsid w:val="0088574C"/>
    <w:rsid w:val="00892AB1"/>
    <w:rsid w:val="008C127F"/>
    <w:rsid w:val="00916664"/>
    <w:rsid w:val="0092119E"/>
    <w:rsid w:val="009C3F86"/>
    <w:rsid w:val="00A160EF"/>
    <w:rsid w:val="00A84D8D"/>
    <w:rsid w:val="00A97F26"/>
    <w:rsid w:val="00AA0C54"/>
    <w:rsid w:val="00AA4B70"/>
    <w:rsid w:val="00AB1FF7"/>
    <w:rsid w:val="00AE4E97"/>
    <w:rsid w:val="00AF19A1"/>
    <w:rsid w:val="00AF6C8D"/>
    <w:rsid w:val="00B12C68"/>
    <w:rsid w:val="00B926E3"/>
    <w:rsid w:val="00BD1D49"/>
    <w:rsid w:val="00C16666"/>
    <w:rsid w:val="00C2774D"/>
    <w:rsid w:val="00C80832"/>
    <w:rsid w:val="00D34DE1"/>
    <w:rsid w:val="00D3659A"/>
    <w:rsid w:val="00D50D9F"/>
    <w:rsid w:val="00E11BF2"/>
    <w:rsid w:val="00E30CD8"/>
    <w:rsid w:val="00E81D61"/>
    <w:rsid w:val="00EA3A6B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144D6-8BF5-4069-82D0-D0AD372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D1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C6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D1D4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D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D1D4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D1D49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D1D49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A4B70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F52C0F"/>
    <w:pPr>
      <w:ind w:left="720"/>
      <w:contextualSpacing/>
    </w:pPr>
  </w:style>
  <w:style w:type="paragraph" w:customStyle="1" w:styleId="Default">
    <w:name w:val="Default"/>
    <w:rsid w:val="006C6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C65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uzka\Documents\Zuzka\Strojn&#237;cka%20fakulta\Soci&#225;lne%20&#353;tipendium\Podklady%20k%20webu\Pripraven&#233;%20na%20web\2019.11.27_RZ_2019.pdf" TargetMode="External"/><Relationship Id="rId13" Type="http://schemas.openxmlformats.org/officeDocument/2006/relationships/hyperlink" Target="file:///C:\Users\Zuzka\Documents\Zuzka\Strojn&#237;cka%20fakulta\Soci&#225;lne%20&#353;tipendium\Podklady%20k%20webu\Pripraven&#233;%20na%20web\Cestne_vyhlasenie_3_mesiace.doc" TargetMode="External"/><Relationship Id="rId18" Type="http://schemas.openxmlformats.org/officeDocument/2006/relationships/hyperlink" Target="https://www.slov-lex.sk/pravne-predpisy/SK/ZZ/2002/131/202004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03/595/20200721" TargetMode="External"/><Relationship Id="rId7" Type="http://schemas.openxmlformats.org/officeDocument/2006/relationships/hyperlink" Target="file:///C:\Users\Zuzka\Documents\Zuzka\Strojn&#237;cka%20fakulta\Soci&#225;lne%20&#353;tipendium\Podklady%20k%20webu\Pripraven&#233;%20na%20web\Zoznam%20dokladov_2021.doc" TargetMode="External"/><Relationship Id="rId12" Type="http://schemas.openxmlformats.org/officeDocument/2006/relationships/hyperlink" Target="file:///C:\Users\Zuzka\Documents\Zuzka\Strojn&#237;cka%20fakulta\Soci&#225;lne%20&#353;tipendium\Podklady%20k%20webu\Pripraven&#233;%20na%20web\Cestne_vyhlasenie_doch_cely_rok__2_.doc" TargetMode="External"/><Relationship Id="rId17" Type="http://schemas.openxmlformats.org/officeDocument/2006/relationships/hyperlink" Target="https://www.slov-lex.sk/pravne-predpisy/SK/ZZ/2006/102/2014090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Zuzka\Documents\Zuzka\Strojn&#237;cka%20fakulta\Soci&#225;lne%20&#353;tipendium\Podklady%20k%20webu\Pripraven&#233;%20na%20web\Cestne_vyhlasenie_dobrov_nezam.docx" TargetMode="External"/><Relationship Id="rId20" Type="http://schemas.openxmlformats.org/officeDocument/2006/relationships/hyperlink" Target="https://www.slov-lex.sk/pravne-predpisy/SK/ZZ/2003/601/20200401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Zuzka\Documents\Zuzka\Strojn&#237;cka%20fakulta\Soci&#225;lne%20&#353;tipendium\Podklady%20k%20webu\Pripraven&#233;%20na%20web\Okruh%20spolocne%20posudzovanych%20osob.pdf" TargetMode="External"/><Relationship Id="rId11" Type="http://schemas.openxmlformats.org/officeDocument/2006/relationships/hyperlink" Target="file:///C:\Users\Zuzka\Documents\Zuzka\Strojn&#237;cka%20fakulta\Soci&#225;lne%20&#353;tipendium\Podklady%20k%20webu\Pripraven&#233;%20na%20web\Cestne%20vyhlasenie_dochodky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lov-lex.sk/pravne-predpisy/SK/ZZ/2006/102/20140901" TargetMode="External"/><Relationship Id="rId15" Type="http://schemas.openxmlformats.org/officeDocument/2006/relationships/hyperlink" Target="file:///C:\Users\Zuzka\Documents\Zuzka\Strojn&#237;cka%20fakulta\Soci&#225;lne%20&#353;tipendium\Podklady%20k%20webu\Pripraven&#233;%20na%20web\Cestne_vyhlasenie_o_vyzivnom.doc" TargetMode="External"/><Relationship Id="rId23" Type="http://schemas.openxmlformats.org/officeDocument/2006/relationships/hyperlink" Target="https://www.slov-lex.sk/pravne-predpisy/SK/ZZ/2003/600/20190901" TargetMode="External"/><Relationship Id="rId10" Type="http://schemas.openxmlformats.org/officeDocument/2006/relationships/hyperlink" Target="file:///C:\Users\Zuzka\Documents\Zuzka\Strojn&#237;cka%20fakulta\Soci&#225;lne%20&#353;tipendium\Podklady%20k%20webu\Pripraven&#233;%20na%20web\Potvrdenie_zamestnavatela__financnych_nahradach_new_c.doc" TargetMode="External"/><Relationship Id="rId19" Type="http://schemas.openxmlformats.org/officeDocument/2006/relationships/hyperlink" Target="https://www.slov-lex.sk/pravne-predpisy/SK/ZZ/1967/71/20180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Zuzka\Documents\Zuzka\Strojn&#237;cka%20fakulta\Soci&#225;lne%20&#353;tipendium\Podklady%20k%20webu\Pripraven&#233;%20na%20web\Potvrdenie_vypis_z_dp_na_ucely_soc_stipendia_2019.doc" TargetMode="External"/><Relationship Id="rId14" Type="http://schemas.openxmlformats.org/officeDocument/2006/relationships/hyperlink" Target="file:///C:\Users\Zuzka\Documents\Zuzka\Strojn&#237;cka%20fakulta\Soci&#225;lne%20&#353;tipendium\Podklady%20k%20webu\Pripraven&#233;%20na%20web\Cestne_vyhlasenie_materske_rodicovske.doc" TargetMode="External"/><Relationship Id="rId22" Type="http://schemas.openxmlformats.org/officeDocument/2006/relationships/hyperlink" Target="https://www.slov-lex.sk/pravne-predpisy/SK/ZZ/2013/417/202001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Olexova</dc:creator>
  <cp:lastModifiedBy>student</cp:lastModifiedBy>
  <cp:revision>3</cp:revision>
  <cp:lastPrinted>2020-11-04T08:30:00Z</cp:lastPrinted>
  <dcterms:created xsi:type="dcterms:W3CDTF">2021-09-19T17:21:00Z</dcterms:created>
  <dcterms:modified xsi:type="dcterms:W3CDTF">2022-09-16T09:44:00Z</dcterms:modified>
</cp:coreProperties>
</file>